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BC" w:rsidRPr="00CE27BC" w:rsidRDefault="00CE27BC">
      <w:pPr>
        <w:rPr>
          <w:rFonts w:ascii="Times New Roman" w:hAnsi="Times New Roman" w:cs="Times New Roman"/>
          <w:sz w:val="24"/>
          <w:szCs w:val="24"/>
        </w:rPr>
      </w:pPr>
      <w:r w:rsidRPr="00CE27BC">
        <w:rPr>
          <w:rFonts w:ascii="Times New Roman" w:hAnsi="Times New Roman" w:cs="Times New Roman"/>
          <w:sz w:val="24"/>
          <w:szCs w:val="24"/>
        </w:rPr>
        <w:t>Opis Trybuny</w:t>
      </w:r>
    </w:p>
    <w:p w:rsidR="00CE27BC" w:rsidRPr="00CE27BC" w:rsidRDefault="00CE27BC">
      <w:pPr>
        <w:rPr>
          <w:rFonts w:ascii="Times New Roman" w:hAnsi="Times New Roman" w:cs="Times New Roman"/>
          <w:sz w:val="24"/>
          <w:szCs w:val="24"/>
        </w:rPr>
      </w:pPr>
    </w:p>
    <w:p w:rsidR="005F7310" w:rsidRPr="00CE27BC" w:rsidRDefault="00CE27BC" w:rsidP="00CE27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27BC">
        <w:rPr>
          <w:rFonts w:ascii="Times New Roman" w:hAnsi="Times New Roman" w:cs="Times New Roman"/>
          <w:sz w:val="24"/>
          <w:szCs w:val="24"/>
        </w:rPr>
        <w:t xml:space="preserve">Trybuna trzyrzędowa modułowa na łączną ilość  </w:t>
      </w:r>
      <w:r w:rsidR="00050201">
        <w:rPr>
          <w:rFonts w:ascii="Times New Roman" w:hAnsi="Times New Roman" w:cs="Times New Roman"/>
          <w:sz w:val="24"/>
          <w:szCs w:val="24"/>
        </w:rPr>
        <w:t>ok 300</w:t>
      </w:r>
      <w:r w:rsidRPr="00CE27BC">
        <w:rPr>
          <w:rFonts w:ascii="Times New Roman" w:hAnsi="Times New Roman" w:cs="Times New Roman"/>
          <w:sz w:val="24"/>
          <w:szCs w:val="24"/>
        </w:rPr>
        <w:t xml:space="preserve"> miejsc, ni</w:t>
      </w:r>
      <w:r w:rsidR="00050201">
        <w:rPr>
          <w:rFonts w:ascii="Times New Roman" w:hAnsi="Times New Roman" w:cs="Times New Roman"/>
          <w:sz w:val="24"/>
          <w:szCs w:val="24"/>
        </w:rPr>
        <w:t>ewymagająca fundamentów. Trybuny modułowe</w:t>
      </w:r>
      <w:r w:rsidRPr="00CE27BC">
        <w:rPr>
          <w:rFonts w:ascii="Times New Roman" w:hAnsi="Times New Roman" w:cs="Times New Roman"/>
          <w:sz w:val="24"/>
          <w:szCs w:val="24"/>
        </w:rPr>
        <w:t xml:space="preserve"> z możliwością rozbudowy. Każdy moduł </w:t>
      </w:r>
      <w:r w:rsidR="00050201">
        <w:rPr>
          <w:rFonts w:ascii="Times New Roman" w:hAnsi="Times New Roman" w:cs="Times New Roman"/>
          <w:sz w:val="24"/>
          <w:szCs w:val="24"/>
        </w:rPr>
        <w:t>zawiera</w:t>
      </w:r>
      <w:r w:rsidRPr="00CE27BC">
        <w:rPr>
          <w:rFonts w:ascii="Times New Roman" w:hAnsi="Times New Roman" w:cs="Times New Roman"/>
          <w:sz w:val="24"/>
          <w:szCs w:val="24"/>
        </w:rPr>
        <w:t xml:space="preserve"> ok. 50 miejsc siedzących ( ułatwi to rozbudowę i proporcjonalne rozmieszczenie). Konstrukcja trybuny stalowa, cynkowana ogniowo, natomiast podesty, podstopnice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27BC">
        <w:rPr>
          <w:rFonts w:ascii="Times New Roman" w:hAnsi="Times New Roman" w:cs="Times New Roman"/>
          <w:sz w:val="24"/>
          <w:szCs w:val="24"/>
        </w:rPr>
        <w:t xml:space="preserve"> krat pomostowych. Szerokość trybuny do 3,5 m, wysokość do 2,5 m. W  zestawie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27BC">
        <w:rPr>
          <w:rFonts w:ascii="Times New Roman" w:hAnsi="Times New Roman" w:cs="Times New Roman"/>
          <w:sz w:val="24"/>
          <w:szCs w:val="24"/>
        </w:rPr>
        <w:t xml:space="preserve"> trybunami należy uwzględnić barierki ochronne z 3 stron ( tył i boki).  Konstrukcja trybuny tak skonstruowana, by była możliwość regulacji jej wysokości w  razie konieczności wypoziomowania różnic terenu n</w:t>
      </w:r>
      <w:r>
        <w:rPr>
          <w:rFonts w:ascii="Times New Roman" w:hAnsi="Times New Roman" w:cs="Times New Roman"/>
          <w:sz w:val="24"/>
          <w:szCs w:val="24"/>
        </w:rPr>
        <w:t xml:space="preserve">a miejscu montażu ok 15 cm.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201">
        <w:rPr>
          <w:rFonts w:ascii="Times New Roman" w:hAnsi="Times New Roman" w:cs="Times New Roman"/>
          <w:sz w:val="24"/>
          <w:szCs w:val="24"/>
        </w:rPr>
        <w:tab/>
      </w:r>
      <w:r w:rsidR="00050201">
        <w:rPr>
          <w:rFonts w:ascii="Times New Roman" w:hAnsi="Times New Roman" w:cs="Times New Roman"/>
          <w:sz w:val="24"/>
          <w:szCs w:val="24"/>
        </w:rPr>
        <w:tab/>
      </w:r>
      <w:r w:rsidR="00050201">
        <w:rPr>
          <w:rFonts w:ascii="Times New Roman" w:hAnsi="Times New Roman" w:cs="Times New Roman"/>
          <w:sz w:val="24"/>
          <w:szCs w:val="24"/>
        </w:rPr>
        <w:tab/>
      </w:r>
      <w:r w:rsidR="00050201">
        <w:rPr>
          <w:rFonts w:ascii="Times New Roman" w:hAnsi="Times New Roman" w:cs="Times New Roman"/>
          <w:sz w:val="24"/>
          <w:szCs w:val="24"/>
        </w:rPr>
        <w:tab/>
      </w:r>
      <w:r w:rsidR="0005020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E27BC">
        <w:rPr>
          <w:rFonts w:ascii="Times New Roman" w:hAnsi="Times New Roman" w:cs="Times New Roman"/>
          <w:sz w:val="24"/>
          <w:szCs w:val="24"/>
        </w:rPr>
        <w:t>Siedziska w kolorach białym (RAL 9003) i czarnym ( RAL 9017)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27BC">
        <w:rPr>
          <w:rFonts w:ascii="Times New Roman" w:hAnsi="Times New Roman" w:cs="Times New Roman"/>
          <w:sz w:val="24"/>
          <w:szCs w:val="24"/>
        </w:rPr>
        <w:t xml:space="preserve"> oparciem, głębokość siedziska pomiędzy 20-50 cm. Siedziska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CE27BC">
        <w:rPr>
          <w:rFonts w:ascii="Times New Roman" w:hAnsi="Times New Roman" w:cs="Times New Roman"/>
          <w:sz w:val="24"/>
          <w:szCs w:val="24"/>
        </w:rPr>
        <w:t xml:space="preserve"> wykonane z tworzywa sztucznego odpornego na działania warunków atmosferycznych- przeznaczone do użytkowania na zewnątrz; odpowiadające podstawowym normom wytrzymałościowym. Każde siedzisko </w:t>
      </w:r>
      <w:r>
        <w:rPr>
          <w:rFonts w:ascii="Times New Roman" w:hAnsi="Times New Roman" w:cs="Times New Roman"/>
          <w:sz w:val="24"/>
          <w:szCs w:val="24"/>
        </w:rPr>
        <w:t xml:space="preserve">posiada możliwość odprowadzenia wody. </w:t>
      </w:r>
    </w:p>
    <w:sectPr w:rsidR="005F7310" w:rsidRPr="00CE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3A"/>
    <w:rsid w:val="00050201"/>
    <w:rsid w:val="005F7310"/>
    <w:rsid w:val="00A8283A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EBB0-BA5E-4489-B39C-69701D95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Szypuła</dc:creator>
  <cp:keywords/>
  <dc:description/>
  <cp:lastModifiedBy>Joanna Szypuła</cp:lastModifiedBy>
  <cp:revision>3</cp:revision>
  <dcterms:created xsi:type="dcterms:W3CDTF">2024-12-09T08:03:00Z</dcterms:created>
  <dcterms:modified xsi:type="dcterms:W3CDTF">2024-12-09T08:09:00Z</dcterms:modified>
</cp:coreProperties>
</file>