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C1C20D" w14:textId="77777777" w:rsidR="0054597D" w:rsidRPr="00BC2149" w:rsidRDefault="0054597D">
      <w:pPr>
        <w:spacing w:line="360" w:lineRule="auto"/>
        <w:rPr>
          <w:rFonts w:ascii="Times New Roman" w:hAnsi="Times New Roman"/>
          <w:color w:val="auto"/>
        </w:rPr>
      </w:pPr>
    </w:p>
    <w:p w14:paraId="413E3D45" w14:textId="7DEB5B99" w:rsidR="0054597D" w:rsidRPr="00BC2149" w:rsidRDefault="00604DB3">
      <w:pPr>
        <w:pStyle w:val="Nagwek20"/>
        <w:keepNext/>
        <w:keepLines/>
        <w:spacing w:after="0" w:line="360" w:lineRule="auto"/>
        <w:jc w:val="center"/>
        <w:rPr>
          <w:color w:val="auto"/>
        </w:rPr>
      </w:pPr>
      <w:r w:rsidRPr="00BC2149">
        <w:rPr>
          <w:color w:val="auto"/>
        </w:rPr>
        <w:t>Zamówienie</w:t>
      </w:r>
    </w:p>
    <w:p w14:paraId="662015C9" w14:textId="77F0BF05" w:rsidR="00646C78" w:rsidRPr="00BC2149" w:rsidRDefault="00646C78">
      <w:pPr>
        <w:pStyle w:val="Nagwek20"/>
        <w:keepNext/>
        <w:keepLines/>
        <w:spacing w:after="0" w:line="360" w:lineRule="auto"/>
        <w:jc w:val="center"/>
        <w:rPr>
          <w:color w:val="auto"/>
        </w:rPr>
      </w:pPr>
      <w:r w:rsidRPr="00BC2149">
        <w:rPr>
          <w:color w:val="auto"/>
        </w:rPr>
        <w:t>SWZ</w:t>
      </w:r>
    </w:p>
    <w:p w14:paraId="7F488D29" w14:textId="77777777" w:rsidR="00220192" w:rsidRDefault="00220192" w:rsidP="00220192">
      <w:pPr>
        <w:rPr>
          <w:b/>
          <w:bCs/>
        </w:rPr>
      </w:pPr>
      <w:r w:rsidRPr="002E1410">
        <w:rPr>
          <w:rFonts w:ascii="Times New Roman" w:hAnsi="Times New Roman"/>
          <w:b/>
          <w:bCs/>
        </w:rPr>
        <w:t>Dostawa 2 zestawów k</w:t>
      </w:r>
      <w:r>
        <w:rPr>
          <w:rFonts w:ascii="Times New Roman" w:hAnsi="Times New Roman"/>
          <w:b/>
          <w:bCs/>
        </w:rPr>
        <w:t>omputerowych z oprogramowaniem</w:t>
      </w:r>
      <w:r w:rsidRPr="002E1410">
        <w:rPr>
          <w:rFonts w:ascii="Times New Roman" w:hAnsi="Times New Roman"/>
          <w:b/>
          <w:bCs/>
        </w:rPr>
        <w:t>, monitora interaktywnego, oraz słuchawek komputerowych z mikrofonem</w:t>
      </w:r>
    </w:p>
    <w:p w14:paraId="1526F97F" w14:textId="28C9B404" w:rsidR="0054597D" w:rsidRPr="00BC2149" w:rsidRDefault="0054597D" w:rsidP="00C60C1F">
      <w:pPr>
        <w:pStyle w:val="Teksttreci0"/>
        <w:spacing w:line="360" w:lineRule="auto"/>
        <w:jc w:val="center"/>
        <w:rPr>
          <w:b/>
          <w:bCs/>
          <w:color w:val="auto"/>
          <w:sz w:val="24"/>
          <w:szCs w:val="24"/>
        </w:rPr>
      </w:pPr>
    </w:p>
    <w:p w14:paraId="133E4346" w14:textId="77777777" w:rsidR="0054597D" w:rsidRPr="00BC2149" w:rsidRDefault="0054597D">
      <w:pPr>
        <w:pStyle w:val="Teksttreci0"/>
        <w:spacing w:line="360" w:lineRule="auto"/>
        <w:jc w:val="center"/>
        <w:rPr>
          <w:color w:val="auto"/>
          <w:sz w:val="24"/>
          <w:szCs w:val="24"/>
        </w:rPr>
      </w:pPr>
    </w:p>
    <w:p w14:paraId="56A78881" w14:textId="77777777" w:rsidR="0054597D" w:rsidRPr="00BC2149" w:rsidRDefault="00754A7C">
      <w:pPr>
        <w:pStyle w:val="Teksttreci0"/>
        <w:spacing w:line="360" w:lineRule="auto"/>
        <w:jc w:val="center"/>
        <w:rPr>
          <w:color w:val="auto"/>
        </w:rPr>
      </w:pPr>
      <w:r w:rsidRPr="00BC2149">
        <w:rPr>
          <w:color w:val="auto"/>
        </w:rPr>
        <w:t>w ramach Programu Operacyjnego Polska Cyfrowa na lata 2014-2020 Osi Priorytetowej V Rozwój cyfrowy</w:t>
      </w:r>
      <w:r w:rsidRPr="00BC2149">
        <w:rPr>
          <w:color w:val="auto"/>
        </w:rPr>
        <w:br/>
        <w:t>JST oraz wzmocnienie cyfrowej odporności na zagrożenia REACT-EU działania 5.1 Rozwój cyfrowy JST</w:t>
      </w:r>
      <w:r w:rsidRPr="00BC2149">
        <w:rPr>
          <w:color w:val="auto"/>
        </w:rPr>
        <w:br/>
        <w:t>oraz wzmocnienie cyfrowej odporności na zagrożenia dotycząca realizacji projektu grantowego „Cyfrowa</w:t>
      </w:r>
      <w:r w:rsidRPr="00BC2149">
        <w:rPr>
          <w:color w:val="auto"/>
        </w:rPr>
        <w:br/>
        <w:t>Gmina” o numerze POPC.05.01.00-00-0001/21-00.</w:t>
      </w:r>
    </w:p>
    <w:p w14:paraId="742C9FEA" w14:textId="77777777" w:rsidR="0054597D" w:rsidRPr="00BC2149" w:rsidRDefault="0054597D">
      <w:pPr>
        <w:pStyle w:val="Nagwek20"/>
        <w:keepNext/>
        <w:keepLines/>
        <w:spacing w:after="0" w:line="360" w:lineRule="auto"/>
        <w:rPr>
          <w:color w:val="auto"/>
        </w:rPr>
      </w:pPr>
    </w:p>
    <w:p w14:paraId="6EFFD927" w14:textId="77777777" w:rsidR="0054597D" w:rsidRPr="00BC2149" w:rsidRDefault="00754A7C">
      <w:pPr>
        <w:pStyle w:val="Nagwek20"/>
        <w:spacing w:after="0" w:line="360" w:lineRule="auto"/>
        <w:rPr>
          <w:color w:val="auto"/>
        </w:rPr>
      </w:pPr>
      <w:bookmarkStart w:id="0" w:name="bookmark4"/>
      <w:bookmarkStart w:id="1" w:name="bookmark5"/>
      <w:r w:rsidRPr="00BC2149">
        <w:rPr>
          <w:color w:val="auto"/>
        </w:rPr>
        <w:t>Nazwa i dane adresowe Zamawiającego</w:t>
      </w:r>
      <w:bookmarkEnd w:id="0"/>
      <w:bookmarkEnd w:id="1"/>
    </w:p>
    <w:p w14:paraId="683AA4D4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>Zamawiający:</w:t>
      </w:r>
      <w:r w:rsidRPr="00BC2149">
        <w:rPr>
          <w:color w:val="auto"/>
        </w:rPr>
        <w:tab/>
      </w:r>
      <w:r w:rsidRPr="00BC2149">
        <w:rPr>
          <w:color w:val="auto"/>
        </w:rPr>
        <w:tab/>
        <w:t>GMINA SOKOŁÓW MAŁOPOLSKI</w:t>
      </w:r>
    </w:p>
    <w:p w14:paraId="2CD23601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>Adres:</w:t>
      </w:r>
      <w:r w:rsidRPr="00BC2149">
        <w:rPr>
          <w:color w:val="auto"/>
        </w:rPr>
        <w:tab/>
      </w:r>
      <w:r w:rsidRPr="00BC2149">
        <w:rPr>
          <w:color w:val="auto"/>
        </w:rPr>
        <w:tab/>
      </w:r>
      <w:r w:rsidRPr="00BC2149">
        <w:rPr>
          <w:color w:val="auto"/>
        </w:rPr>
        <w:tab/>
        <w:t>ul. Rynek 1</w:t>
      </w:r>
    </w:p>
    <w:p w14:paraId="176E87CD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ab/>
      </w:r>
      <w:r w:rsidRPr="00BC2149">
        <w:rPr>
          <w:color w:val="auto"/>
        </w:rPr>
        <w:tab/>
      </w:r>
      <w:r w:rsidRPr="00BC2149">
        <w:rPr>
          <w:color w:val="auto"/>
        </w:rPr>
        <w:tab/>
        <w:t>59-816 Sokołów Małopolski</w:t>
      </w:r>
    </w:p>
    <w:p w14:paraId="065C893C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>NIP:</w:t>
      </w:r>
      <w:r w:rsidRPr="00BC2149">
        <w:rPr>
          <w:color w:val="auto"/>
        </w:rPr>
        <w:tab/>
      </w:r>
      <w:r w:rsidRPr="00BC2149">
        <w:rPr>
          <w:color w:val="auto"/>
        </w:rPr>
        <w:tab/>
      </w:r>
      <w:r w:rsidRPr="00BC2149">
        <w:rPr>
          <w:color w:val="auto"/>
        </w:rPr>
        <w:tab/>
        <w:t>517-01-21-981</w:t>
      </w:r>
    </w:p>
    <w:p w14:paraId="27097A65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>REGON:</w:t>
      </w:r>
      <w:r w:rsidRPr="00BC2149">
        <w:rPr>
          <w:color w:val="auto"/>
        </w:rPr>
        <w:tab/>
      </w:r>
      <w:r w:rsidRPr="00BC2149">
        <w:rPr>
          <w:color w:val="auto"/>
        </w:rPr>
        <w:tab/>
        <w:t>690 582 134</w:t>
      </w:r>
    </w:p>
    <w:p w14:paraId="31A945FD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>Strona internetowa:</w:t>
      </w:r>
      <w:r w:rsidRPr="00BC2149">
        <w:rPr>
          <w:color w:val="auto"/>
        </w:rPr>
        <w:tab/>
        <w:t>www.sokolow-mlp.pl</w:t>
      </w:r>
    </w:p>
    <w:p w14:paraId="45EED7D2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>Godziny urzędowania:</w:t>
      </w:r>
      <w:r w:rsidRPr="00BC2149">
        <w:rPr>
          <w:color w:val="auto"/>
        </w:rPr>
        <w:tab/>
        <w:t>poniedziałek: 07:30 - 17:00</w:t>
      </w:r>
    </w:p>
    <w:p w14:paraId="76DA761E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ab/>
      </w:r>
      <w:r w:rsidRPr="00BC2149">
        <w:rPr>
          <w:color w:val="auto"/>
        </w:rPr>
        <w:tab/>
      </w:r>
      <w:r w:rsidRPr="00BC2149">
        <w:rPr>
          <w:color w:val="auto"/>
        </w:rPr>
        <w:tab/>
        <w:t>wtorek-czwartek: 07:30 - 15:30</w:t>
      </w:r>
    </w:p>
    <w:p w14:paraId="35F24D24" w14:textId="77777777" w:rsidR="0054597D" w:rsidRPr="00BC2149" w:rsidRDefault="00754A7C">
      <w:pPr>
        <w:pStyle w:val="Teksttreci0"/>
        <w:spacing w:line="360" w:lineRule="auto"/>
        <w:ind w:left="1416" w:firstLine="708"/>
        <w:rPr>
          <w:color w:val="auto"/>
        </w:rPr>
      </w:pPr>
      <w:r w:rsidRPr="00BC2149">
        <w:rPr>
          <w:color w:val="auto"/>
        </w:rPr>
        <w:t>piątek: 7:30 – 14:00</w:t>
      </w:r>
    </w:p>
    <w:p w14:paraId="2B863BD1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 xml:space="preserve">Telefon: </w:t>
      </w:r>
      <w:r w:rsidRPr="00BC2149">
        <w:rPr>
          <w:color w:val="auto"/>
        </w:rPr>
        <w:tab/>
      </w:r>
      <w:r w:rsidRPr="00BC2149">
        <w:rPr>
          <w:color w:val="auto"/>
        </w:rPr>
        <w:tab/>
        <w:t>(017) 772 90 19</w:t>
      </w:r>
    </w:p>
    <w:p w14:paraId="57B17D51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>Fax</w:t>
      </w:r>
      <w:r w:rsidRPr="00BC2149">
        <w:rPr>
          <w:color w:val="auto"/>
        </w:rPr>
        <w:tab/>
      </w:r>
      <w:r w:rsidRPr="00BC2149">
        <w:rPr>
          <w:color w:val="auto"/>
        </w:rPr>
        <w:tab/>
      </w:r>
      <w:r w:rsidRPr="00BC2149">
        <w:rPr>
          <w:color w:val="auto"/>
        </w:rPr>
        <w:tab/>
        <w:t>(017) 772 90 19 wew. 28</w:t>
      </w:r>
    </w:p>
    <w:p w14:paraId="4F2175B3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>e-mail:</w:t>
      </w:r>
      <w:r w:rsidRPr="00BC2149">
        <w:rPr>
          <w:color w:val="auto"/>
        </w:rPr>
        <w:tab/>
      </w:r>
      <w:r w:rsidRPr="00BC2149">
        <w:rPr>
          <w:color w:val="auto"/>
        </w:rPr>
        <w:tab/>
      </w:r>
      <w:r w:rsidRPr="00BC2149">
        <w:rPr>
          <w:color w:val="auto"/>
        </w:rPr>
        <w:tab/>
        <w:t>ugim@sokolow-mlp.pl</w:t>
      </w:r>
    </w:p>
    <w:p w14:paraId="51AD35BC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 xml:space="preserve">Skrzynka </w:t>
      </w:r>
      <w:proofErr w:type="spellStart"/>
      <w:r w:rsidRPr="00BC2149">
        <w:rPr>
          <w:color w:val="auto"/>
        </w:rPr>
        <w:t>ePUAP</w:t>
      </w:r>
      <w:proofErr w:type="spellEnd"/>
      <w:r w:rsidRPr="00BC2149">
        <w:rPr>
          <w:color w:val="auto"/>
        </w:rPr>
        <w:t xml:space="preserve">: </w:t>
      </w:r>
      <w:r w:rsidRPr="00BC2149">
        <w:rPr>
          <w:color w:val="auto"/>
        </w:rPr>
        <w:tab/>
        <w:t>/gu0m5x6l0j/skrytka</w:t>
      </w:r>
    </w:p>
    <w:p w14:paraId="7CF341BD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>BIP</w:t>
      </w:r>
      <w:r w:rsidRPr="00BC2149">
        <w:rPr>
          <w:color w:val="auto"/>
        </w:rPr>
        <w:tab/>
      </w:r>
      <w:r w:rsidRPr="00BC2149">
        <w:rPr>
          <w:color w:val="auto"/>
        </w:rPr>
        <w:tab/>
      </w:r>
      <w:r w:rsidRPr="00BC2149">
        <w:rPr>
          <w:color w:val="auto"/>
        </w:rPr>
        <w:tab/>
        <w:t>https://bip.sokolow-mlp.pl</w:t>
      </w:r>
    </w:p>
    <w:p w14:paraId="1B2DE4B3" w14:textId="77777777" w:rsidR="0054597D" w:rsidRPr="00BC2149" w:rsidRDefault="0054597D">
      <w:pPr>
        <w:pStyle w:val="Teksttreci0"/>
        <w:spacing w:line="360" w:lineRule="auto"/>
        <w:rPr>
          <w:color w:val="auto"/>
        </w:rPr>
      </w:pPr>
    </w:p>
    <w:p w14:paraId="4AAB7660" w14:textId="3304C01D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 xml:space="preserve">Znak sprawy: </w:t>
      </w:r>
      <w:r w:rsidR="008C7488">
        <w:rPr>
          <w:color w:val="auto"/>
        </w:rPr>
        <w:t>RG. 271.24</w:t>
      </w:r>
      <w:r w:rsidR="0067283B" w:rsidRPr="00BC2149">
        <w:rPr>
          <w:color w:val="auto"/>
        </w:rPr>
        <w:t>.2022.GD</w:t>
      </w:r>
    </w:p>
    <w:p w14:paraId="3DA55DD6" w14:textId="3C062383" w:rsidR="00033EE9" w:rsidRPr="00BC2149" w:rsidRDefault="0072298C" w:rsidP="00033EE9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>Zamówienie</w:t>
      </w:r>
      <w:r w:rsidR="00754A7C" w:rsidRPr="00BC2149">
        <w:rPr>
          <w:color w:val="auto"/>
        </w:rPr>
        <w:t>, którego wartość nie przekracza wyrażonej w złotych równowartości kwoty określonej w art. 2 ust. 1 pkt 1 ustawy z dnia 11 września 2019 r. Prawo zamówień public</w:t>
      </w:r>
      <w:r w:rsidR="00033EE9" w:rsidRPr="00BC2149">
        <w:rPr>
          <w:color w:val="auto"/>
        </w:rPr>
        <w:t>znych (Dz.U. z 2021 poz. 1129 ze zm</w:t>
      </w:r>
      <w:r w:rsidR="00754A7C" w:rsidRPr="00BC2149">
        <w:rPr>
          <w:color w:val="auto"/>
        </w:rPr>
        <w:t xml:space="preserve">.). </w:t>
      </w:r>
    </w:p>
    <w:p w14:paraId="79DF7DAF" w14:textId="0C0DB004" w:rsidR="00033EE9" w:rsidRPr="00BC2149" w:rsidRDefault="00033EE9" w:rsidP="00033EE9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>Postępowanie o wartości poniżej 130 000 zł, prowadzone zgodnie z zasadą konkurencyjności i Wytycznymi w zakresie kwalifikowalności wydatków w ramach Europejskiego Funduszu Rozwoju Regionalnego, Europejskiego Funduszu Społecznego oraz Funduszu Spójności na lata 2014–2020.</w:t>
      </w:r>
    </w:p>
    <w:p w14:paraId="2EE9286D" w14:textId="19796A26" w:rsidR="0054597D" w:rsidRPr="00BC2149" w:rsidRDefault="00033EE9" w:rsidP="00033EE9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 xml:space="preserve">Niniejsze </w:t>
      </w:r>
      <w:r w:rsidR="0072298C" w:rsidRPr="00BC2149">
        <w:rPr>
          <w:color w:val="auto"/>
        </w:rPr>
        <w:t>zamówienie</w:t>
      </w:r>
      <w:r w:rsidRPr="00BC2149">
        <w:rPr>
          <w:color w:val="auto"/>
        </w:rPr>
        <w:t xml:space="preserve"> nie stanowi zobowiązania Gminy Sokołów Małopolski do zawarcia umowy w sprawie zamówienia publicznego.</w:t>
      </w:r>
    </w:p>
    <w:p w14:paraId="41C0B87C" w14:textId="77777777" w:rsidR="0054597D" w:rsidRPr="00BC2149" w:rsidRDefault="0054597D">
      <w:pPr>
        <w:pStyle w:val="Teksttreci0"/>
        <w:spacing w:line="360" w:lineRule="auto"/>
        <w:rPr>
          <w:color w:val="auto"/>
        </w:rPr>
      </w:pPr>
    </w:p>
    <w:p w14:paraId="1972538D" w14:textId="4481B252" w:rsidR="0054597D" w:rsidRPr="00BC2149" w:rsidRDefault="0026310E">
      <w:pPr>
        <w:spacing w:line="360" w:lineRule="auto"/>
        <w:rPr>
          <w:rFonts w:ascii="Times New Roman" w:hAnsi="Times New Roman"/>
          <w:color w:val="auto"/>
        </w:rPr>
      </w:pPr>
      <w:r w:rsidRPr="00BC2149">
        <w:rPr>
          <w:rFonts w:ascii="Times New Roman" w:hAnsi="Times New Roman"/>
          <w:color w:val="auto"/>
        </w:rPr>
        <w:t xml:space="preserve">Zamówienie jest konsekwencją </w:t>
      </w:r>
      <w:r w:rsidR="00754A7C" w:rsidRPr="00BC2149">
        <w:rPr>
          <w:rFonts w:ascii="Times New Roman" w:hAnsi="Times New Roman"/>
          <w:color w:val="auto"/>
        </w:rPr>
        <w:t xml:space="preserve">udziału w projekcie grantowym w ramach </w:t>
      </w:r>
      <w:r w:rsidR="00754A7C" w:rsidRPr="00BC2149">
        <w:rPr>
          <w:rFonts w:ascii="Times New Roman" w:hAnsi="Times New Roman"/>
          <w:b/>
          <w:bCs/>
          <w:color w:val="auto"/>
        </w:rPr>
        <w:t>Programu Operacyjnego Polska Cyfrowa na lata 2014-</w:t>
      </w:r>
      <w:r w:rsidR="00754A7C" w:rsidRPr="00BC2149">
        <w:rPr>
          <w:rFonts w:ascii="Times New Roman" w:hAnsi="Times New Roman"/>
          <w:b/>
          <w:bCs/>
          <w:i/>
          <w:iCs/>
          <w:color w:val="auto"/>
        </w:rPr>
        <w:t xml:space="preserve">2020 </w:t>
      </w:r>
      <w:r w:rsidR="00754A7C" w:rsidRPr="00BC2149">
        <w:rPr>
          <w:rFonts w:ascii="Times New Roman" w:hAnsi="Times New Roman"/>
          <w:i/>
          <w:iCs/>
          <w:color w:val="auto"/>
        </w:rPr>
        <w:t>Osi Priorytetowej V Rozwój cyfrowy JST oraz wzmocnienie cyfrowej odporności na zagrożenia REACT-EU działania 5.1 Rozwój cyfrowy JST oraz wzmocnienie cyfrowej odporności na zagrożenia</w:t>
      </w:r>
      <w:r w:rsidR="00754A7C" w:rsidRPr="00BC2149">
        <w:rPr>
          <w:rFonts w:ascii="Times New Roman" w:hAnsi="Times New Roman"/>
          <w:color w:val="auto"/>
        </w:rPr>
        <w:t xml:space="preserve">, w rozumieniu art. 35 Ustawy Wdrożeniowej z dnia 11 lipca 2014 r. </w:t>
      </w:r>
      <w:r w:rsidR="00754A7C" w:rsidRPr="00BC2149">
        <w:rPr>
          <w:rFonts w:ascii="Times New Roman" w:hAnsi="Times New Roman"/>
          <w:i/>
          <w:iCs/>
          <w:color w:val="auto"/>
        </w:rPr>
        <w:t xml:space="preserve">o zasadach realizacji programów w zakresie polityki spójności finansowanych w perspektywie finansowej 2014-2020 </w:t>
      </w:r>
      <w:r w:rsidR="00754A7C" w:rsidRPr="00BC2149">
        <w:rPr>
          <w:rFonts w:ascii="Times New Roman" w:hAnsi="Times New Roman"/>
          <w:color w:val="auto"/>
        </w:rPr>
        <w:t xml:space="preserve">(tj. Dz. U. z 2020 r. poz. 818), na podstawie Ustawy z dnia 5 lipca 2018 r. </w:t>
      </w:r>
      <w:r w:rsidR="00754A7C" w:rsidRPr="00BC2149">
        <w:rPr>
          <w:rFonts w:ascii="Times New Roman" w:hAnsi="Times New Roman"/>
          <w:i/>
          <w:iCs/>
          <w:color w:val="auto"/>
        </w:rPr>
        <w:t xml:space="preserve">o krajowym systemie </w:t>
      </w:r>
      <w:proofErr w:type="spellStart"/>
      <w:r w:rsidR="00754A7C" w:rsidRPr="00BC2149">
        <w:rPr>
          <w:rFonts w:ascii="Times New Roman" w:hAnsi="Times New Roman"/>
          <w:i/>
          <w:iCs/>
          <w:color w:val="auto"/>
        </w:rPr>
        <w:t>cyberbezpieczeństwa</w:t>
      </w:r>
      <w:proofErr w:type="spellEnd"/>
      <w:r w:rsidR="00754A7C" w:rsidRPr="00BC2149">
        <w:rPr>
          <w:rFonts w:ascii="Times New Roman" w:hAnsi="Times New Roman"/>
          <w:color w:val="auto"/>
        </w:rPr>
        <w:t xml:space="preserve"> (Dz.U. z 2018 r. poz. 1560 z </w:t>
      </w:r>
      <w:proofErr w:type="spellStart"/>
      <w:r w:rsidR="00754A7C" w:rsidRPr="00BC2149">
        <w:rPr>
          <w:rFonts w:ascii="Times New Roman" w:hAnsi="Times New Roman"/>
          <w:color w:val="auto"/>
        </w:rPr>
        <w:t>późn</w:t>
      </w:r>
      <w:proofErr w:type="spellEnd"/>
      <w:r w:rsidR="00754A7C" w:rsidRPr="00BC2149">
        <w:rPr>
          <w:rFonts w:ascii="Times New Roman" w:hAnsi="Times New Roman"/>
          <w:color w:val="auto"/>
        </w:rPr>
        <w:t xml:space="preserve">. zm.) oraz zawarcia w dniu 23.02.2022 r. </w:t>
      </w:r>
      <w:r w:rsidR="00754A7C" w:rsidRPr="00BC2149">
        <w:rPr>
          <w:rFonts w:ascii="Times New Roman" w:hAnsi="Times New Roman"/>
          <w:color w:val="auto"/>
          <w:u w:val="single"/>
        </w:rPr>
        <w:t xml:space="preserve">umowy o powierzenie grantu o numerze </w:t>
      </w:r>
      <w:r w:rsidR="000F5DC2" w:rsidRPr="00BC2149">
        <w:rPr>
          <w:rFonts w:ascii="Times New Roman" w:hAnsi="Times New Roman"/>
          <w:color w:val="auto"/>
          <w:u w:val="single"/>
        </w:rPr>
        <w:t>4866/3</w:t>
      </w:r>
      <w:r w:rsidR="00754A7C" w:rsidRPr="00BC2149">
        <w:rPr>
          <w:rFonts w:ascii="Times New Roman" w:hAnsi="Times New Roman"/>
          <w:color w:val="auto"/>
          <w:u w:val="single"/>
        </w:rPr>
        <w:t>/2022 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„Cyfrowa Gmina” o numerze POPC.05.01.00-00- 0001/21-00</w:t>
      </w:r>
      <w:r w:rsidR="00754A7C" w:rsidRPr="00BC2149">
        <w:rPr>
          <w:rFonts w:ascii="Times New Roman" w:hAnsi="Times New Roman"/>
          <w:color w:val="auto"/>
        </w:rPr>
        <w:t>.</w:t>
      </w:r>
    </w:p>
    <w:p w14:paraId="3904822B" w14:textId="77777777" w:rsidR="00FA3B63" w:rsidRPr="00BC2149" w:rsidRDefault="00FA3B63">
      <w:pPr>
        <w:spacing w:line="360" w:lineRule="auto"/>
        <w:rPr>
          <w:rFonts w:ascii="Times New Roman" w:hAnsi="Times New Roman"/>
          <w:color w:val="auto"/>
        </w:rPr>
      </w:pPr>
    </w:p>
    <w:p w14:paraId="51FC0E48" w14:textId="77777777" w:rsidR="0054597D" w:rsidRPr="00BC2149" w:rsidRDefault="0054597D">
      <w:pPr>
        <w:pStyle w:val="Teksttreci0"/>
        <w:tabs>
          <w:tab w:val="left" w:pos="279"/>
        </w:tabs>
        <w:spacing w:line="360" w:lineRule="auto"/>
        <w:rPr>
          <w:color w:val="auto"/>
          <w:u w:val="single"/>
        </w:rPr>
      </w:pPr>
    </w:p>
    <w:p w14:paraId="4DBCB3A0" w14:textId="77777777" w:rsidR="0054597D" w:rsidRPr="00BC2149" w:rsidRDefault="00754A7C">
      <w:pPr>
        <w:pStyle w:val="Teksttreci0"/>
        <w:tabs>
          <w:tab w:val="left" w:pos="279"/>
        </w:tabs>
        <w:spacing w:line="360" w:lineRule="auto"/>
        <w:rPr>
          <w:color w:val="auto"/>
          <w:u w:val="single"/>
        </w:rPr>
      </w:pPr>
      <w:r w:rsidRPr="00BC2149">
        <w:rPr>
          <w:color w:val="auto"/>
          <w:u w:val="single"/>
        </w:rPr>
        <w:t>1. Opis przedmiotu zamówienia:</w:t>
      </w:r>
    </w:p>
    <w:p w14:paraId="5D576F0B" w14:textId="12650731" w:rsidR="00353006" w:rsidRPr="00BC2149" w:rsidRDefault="00754A7C" w:rsidP="00353006">
      <w:pPr>
        <w:pStyle w:val="Teksttreci0"/>
        <w:spacing w:line="360" w:lineRule="auto"/>
        <w:ind w:left="280"/>
        <w:rPr>
          <w:color w:val="auto"/>
          <w:sz w:val="24"/>
          <w:szCs w:val="24"/>
        </w:rPr>
      </w:pPr>
      <w:r w:rsidRPr="00BC2149">
        <w:rPr>
          <w:color w:val="auto"/>
        </w:rPr>
        <w:t>Przedmiotem zamówienia jest</w:t>
      </w:r>
      <w:r w:rsidR="00353006" w:rsidRPr="00BC2149">
        <w:rPr>
          <w:color w:val="auto"/>
        </w:rPr>
        <w:t xml:space="preserve"> </w:t>
      </w:r>
      <w:r w:rsidR="00353006" w:rsidRPr="00BC2149">
        <w:rPr>
          <w:color w:val="auto"/>
          <w:sz w:val="24"/>
          <w:szCs w:val="24"/>
        </w:rPr>
        <w:t xml:space="preserve">dostawa następujących urządzeń : </w:t>
      </w:r>
    </w:p>
    <w:p w14:paraId="17555045" w14:textId="513D0B73" w:rsidR="00353006" w:rsidRDefault="005C737D" w:rsidP="00846A5A">
      <w:pPr>
        <w:pStyle w:val="Teksttreci0"/>
        <w:numPr>
          <w:ilvl w:val="0"/>
          <w:numId w:val="40"/>
        </w:numPr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Zestaw komputerowy z oprogramowaniem- 2 szt</w:t>
      </w:r>
      <w:r w:rsidR="00A16EF2">
        <w:rPr>
          <w:color w:val="auto"/>
          <w:sz w:val="24"/>
          <w:szCs w:val="24"/>
        </w:rPr>
        <w:t>.</w:t>
      </w:r>
      <w:r w:rsidR="008C7488">
        <w:rPr>
          <w:color w:val="auto"/>
          <w:sz w:val="24"/>
          <w:szCs w:val="24"/>
        </w:rPr>
        <w:t>, w tym:</w:t>
      </w:r>
    </w:p>
    <w:p w14:paraId="1FB3F5F7" w14:textId="4E61DBBA" w:rsidR="005C737D" w:rsidRDefault="008C7488" w:rsidP="008C7488">
      <w:pPr>
        <w:pStyle w:val="Teksttreci0"/>
        <w:spacing w:line="360" w:lineRule="auto"/>
        <w:ind w:left="72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</w:t>
      </w:r>
      <w:r w:rsidR="005C737D">
        <w:rPr>
          <w:color w:val="auto"/>
          <w:sz w:val="24"/>
          <w:szCs w:val="24"/>
        </w:rPr>
        <w:t>Monitor</w:t>
      </w:r>
      <w:r>
        <w:rPr>
          <w:color w:val="auto"/>
          <w:sz w:val="24"/>
          <w:szCs w:val="24"/>
        </w:rPr>
        <w:t>y</w:t>
      </w:r>
      <w:r w:rsidR="005C737D">
        <w:rPr>
          <w:color w:val="auto"/>
          <w:sz w:val="24"/>
          <w:szCs w:val="24"/>
        </w:rPr>
        <w:t xml:space="preserve"> o przekątnej min. 27 cala</w:t>
      </w:r>
    </w:p>
    <w:p w14:paraId="7D2A8334" w14:textId="32BF375F" w:rsidR="005C737D" w:rsidRDefault="008C7488" w:rsidP="008C7488">
      <w:pPr>
        <w:pStyle w:val="Teksttreci0"/>
        <w:spacing w:line="360" w:lineRule="auto"/>
        <w:ind w:left="72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</w:t>
      </w:r>
      <w:r w:rsidR="005C737D">
        <w:rPr>
          <w:color w:val="auto"/>
          <w:sz w:val="24"/>
          <w:szCs w:val="24"/>
        </w:rPr>
        <w:t>System</w:t>
      </w:r>
      <w:r>
        <w:rPr>
          <w:color w:val="auto"/>
          <w:sz w:val="24"/>
          <w:szCs w:val="24"/>
        </w:rPr>
        <w:t>y Operacyjne</w:t>
      </w:r>
    </w:p>
    <w:p w14:paraId="0EE333BC" w14:textId="6CBBF5A0" w:rsidR="005C737D" w:rsidRDefault="005C737D" w:rsidP="008C7488">
      <w:pPr>
        <w:pStyle w:val="Teksttreci0"/>
        <w:spacing w:line="360" w:lineRule="auto"/>
        <w:ind w:left="72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Oprogramowanie biurowe</w:t>
      </w:r>
    </w:p>
    <w:p w14:paraId="19465AD4" w14:textId="4DA515AA" w:rsidR="005C737D" w:rsidRDefault="005C737D" w:rsidP="00846A5A">
      <w:pPr>
        <w:pStyle w:val="Teksttreci0"/>
        <w:numPr>
          <w:ilvl w:val="0"/>
          <w:numId w:val="40"/>
        </w:numPr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Monitor interaktywny o przekątnej min 65 cali- 1 szt</w:t>
      </w:r>
      <w:r w:rsidR="00A16EF2">
        <w:rPr>
          <w:color w:val="auto"/>
          <w:sz w:val="24"/>
          <w:szCs w:val="24"/>
        </w:rPr>
        <w:t>.</w:t>
      </w:r>
    </w:p>
    <w:p w14:paraId="3B174910" w14:textId="329D0A68" w:rsidR="005C737D" w:rsidRDefault="005C737D" w:rsidP="00846A5A">
      <w:pPr>
        <w:pStyle w:val="Teksttreci0"/>
        <w:numPr>
          <w:ilvl w:val="0"/>
          <w:numId w:val="40"/>
        </w:numPr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Słuchawki Komputerowe z mikrofonem- 20 szt</w:t>
      </w:r>
      <w:r w:rsidR="00A16EF2">
        <w:rPr>
          <w:color w:val="auto"/>
          <w:sz w:val="24"/>
          <w:szCs w:val="24"/>
        </w:rPr>
        <w:t>.</w:t>
      </w:r>
    </w:p>
    <w:p w14:paraId="464D52CA" w14:textId="77777777" w:rsidR="005C737D" w:rsidRPr="00BC2149" w:rsidRDefault="005C737D" w:rsidP="005C737D">
      <w:pPr>
        <w:pStyle w:val="Teksttreci0"/>
        <w:spacing w:line="360" w:lineRule="auto"/>
        <w:rPr>
          <w:color w:val="auto"/>
          <w:sz w:val="24"/>
          <w:szCs w:val="24"/>
        </w:rPr>
      </w:pPr>
    </w:p>
    <w:p w14:paraId="2C631526" w14:textId="40D2B585" w:rsidR="00353006" w:rsidRPr="00BC2149" w:rsidRDefault="00353006" w:rsidP="005C737D">
      <w:pPr>
        <w:pStyle w:val="Teksttreci0"/>
        <w:spacing w:line="360" w:lineRule="auto"/>
        <w:rPr>
          <w:color w:val="auto"/>
          <w:sz w:val="24"/>
          <w:szCs w:val="24"/>
        </w:rPr>
      </w:pPr>
      <w:r w:rsidRPr="00BC2149">
        <w:rPr>
          <w:color w:val="auto"/>
          <w:sz w:val="24"/>
          <w:szCs w:val="24"/>
        </w:rPr>
        <w:t xml:space="preserve">Szczegóły zamówienia </w:t>
      </w:r>
      <w:r w:rsidR="001325E0" w:rsidRPr="00BC2149">
        <w:rPr>
          <w:color w:val="auto"/>
          <w:sz w:val="24"/>
          <w:szCs w:val="24"/>
        </w:rPr>
        <w:t xml:space="preserve">znajdują się </w:t>
      </w:r>
      <w:r w:rsidRPr="00BC2149">
        <w:rPr>
          <w:color w:val="auto"/>
          <w:sz w:val="24"/>
          <w:szCs w:val="24"/>
        </w:rPr>
        <w:t xml:space="preserve">w </w:t>
      </w:r>
      <w:r w:rsidR="001325E0" w:rsidRPr="00BC2149">
        <w:rPr>
          <w:color w:val="auto"/>
          <w:sz w:val="24"/>
          <w:szCs w:val="24"/>
        </w:rPr>
        <w:t>OPZ</w:t>
      </w:r>
      <w:r w:rsidR="00437B21">
        <w:rPr>
          <w:color w:val="auto"/>
          <w:sz w:val="24"/>
          <w:szCs w:val="24"/>
        </w:rPr>
        <w:t xml:space="preserve"> i wzorze umowy</w:t>
      </w:r>
      <w:r w:rsidRPr="00BC2149">
        <w:rPr>
          <w:color w:val="auto"/>
          <w:sz w:val="24"/>
          <w:szCs w:val="24"/>
        </w:rPr>
        <w:t>.</w:t>
      </w:r>
    </w:p>
    <w:p w14:paraId="2789BC50" w14:textId="77777777" w:rsidR="00353006" w:rsidRPr="00BC2149" w:rsidRDefault="00353006" w:rsidP="00353006">
      <w:pPr>
        <w:pStyle w:val="Teksttreci0"/>
        <w:spacing w:line="360" w:lineRule="auto"/>
        <w:ind w:left="280"/>
        <w:rPr>
          <w:color w:val="auto"/>
          <w:sz w:val="24"/>
          <w:szCs w:val="24"/>
        </w:rPr>
      </w:pPr>
    </w:p>
    <w:p w14:paraId="2E767915" w14:textId="08B2F275" w:rsidR="00C76475" w:rsidRPr="00BC2149" w:rsidRDefault="00C76475" w:rsidP="005C737D">
      <w:pPr>
        <w:pStyle w:val="Teksttreci0"/>
        <w:spacing w:line="360" w:lineRule="auto"/>
        <w:ind w:left="280"/>
        <w:rPr>
          <w:color w:val="auto"/>
        </w:rPr>
      </w:pPr>
      <w:r w:rsidRPr="00BC2149">
        <w:rPr>
          <w:color w:val="auto"/>
        </w:rPr>
        <w:t xml:space="preserve">Jeżeli gdziekolwiek w OPZ wskazano </w:t>
      </w:r>
      <w:r w:rsidR="00A53053" w:rsidRPr="00BC2149">
        <w:rPr>
          <w:color w:val="auto"/>
        </w:rPr>
        <w:t xml:space="preserve">konkretny sposób realizacji </w:t>
      </w:r>
      <w:r w:rsidR="009E65B6" w:rsidRPr="00BC2149">
        <w:rPr>
          <w:color w:val="auto"/>
        </w:rPr>
        <w:t xml:space="preserve">zamówienia- </w:t>
      </w:r>
      <w:r w:rsidR="00A53053" w:rsidRPr="00BC2149">
        <w:rPr>
          <w:color w:val="auto"/>
        </w:rPr>
        <w:t>umowy</w:t>
      </w:r>
      <w:r w:rsidR="009E65B6" w:rsidRPr="00BC2149">
        <w:rPr>
          <w:color w:val="auto"/>
        </w:rPr>
        <w:t>,</w:t>
      </w:r>
      <w:r w:rsidRPr="00BC2149">
        <w:rPr>
          <w:color w:val="auto"/>
        </w:rPr>
        <w:t xml:space="preserve"> to służy to jedynie określeniu standardów cech technicznych i jakościowych. Wykonawca może zastosować wskazan</w:t>
      </w:r>
      <w:r w:rsidR="00A53053" w:rsidRPr="00BC2149">
        <w:rPr>
          <w:color w:val="auto"/>
        </w:rPr>
        <w:t>e</w:t>
      </w:r>
      <w:r w:rsidRPr="00BC2149">
        <w:rPr>
          <w:color w:val="auto"/>
        </w:rPr>
        <w:t xml:space="preserve"> lub równoważn</w:t>
      </w:r>
      <w:r w:rsidR="00A53053" w:rsidRPr="00BC2149">
        <w:rPr>
          <w:color w:val="auto"/>
        </w:rPr>
        <w:t>e</w:t>
      </w:r>
      <w:r w:rsidRPr="00BC2149">
        <w:rPr>
          <w:color w:val="auto"/>
        </w:rPr>
        <w:t>, lub nie gorsz</w:t>
      </w:r>
      <w:r w:rsidR="00A53053" w:rsidRPr="00BC2149">
        <w:rPr>
          <w:color w:val="auto"/>
        </w:rPr>
        <w:t xml:space="preserve">e rozwiązanie </w:t>
      </w:r>
      <w:r w:rsidRPr="00BC2149">
        <w:rPr>
          <w:color w:val="auto"/>
        </w:rPr>
        <w:t>spełniając</w:t>
      </w:r>
      <w:r w:rsidR="00A53053" w:rsidRPr="00BC2149">
        <w:rPr>
          <w:color w:val="auto"/>
        </w:rPr>
        <w:t>e</w:t>
      </w:r>
      <w:r w:rsidRPr="00BC2149">
        <w:rPr>
          <w:color w:val="auto"/>
        </w:rPr>
        <w:t xml:space="preserve"> wymogi techniczne</w:t>
      </w:r>
      <w:r w:rsidR="00A53053" w:rsidRPr="00BC2149">
        <w:rPr>
          <w:color w:val="auto"/>
        </w:rPr>
        <w:t>, prawne i jakościowe.</w:t>
      </w:r>
      <w:r w:rsidR="009E65B6" w:rsidRPr="00BC2149">
        <w:rPr>
          <w:color w:val="auto"/>
        </w:rPr>
        <w:t xml:space="preserve"> </w:t>
      </w:r>
      <w:r w:rsidRPr="00BC2149">
        <w:rPr>
          <w:color w:val="auto"/>
        </w:rPr>
        <w:t xml:space="preserve">Wykonawca, który powoła się na rozwiązania równoważne opisywane przez Zamawiającego, jest obowiązany wykazać, że oferowane przez niego </w:t>
      </w:r>
      <w:r w:rsidR="00A53053" w:rsidRPr="00BC2149">
        <w:rPr>
          <w:color w:val="auto"/>
        </w:rPr>
        <w:t>usługi</w:t>
      </w:r>
      <w:r w:rsidRPr="00BC2149">
        <w:rPr>
          <w:color w:val="auto"/>
        </w:rPr>
        <w:t xml:space="preserve"> - dotyczy to również wszelkich opisów OPZ </w:t>
      </w:r>
      <w:r w:rsidR="00666A47" w:rsidRPr="00BC2149">
        <w:rPr>
          <w:color w:val="auto"/>
        </w:rPr>
        <w:t>lub innych wytycznych</w:t>
      </w:r>
      <w:r w:rsidR="00353006" w:rsidRPr="00BC2149">
        <w:rPr>
          <w:color w:val="auto"/>
        </w:rPr>
        <w:t xml:space="preserve">, </w:t>
      </w:r>
      <w:r w:rsidRPr="00BC2149">
        <w:rPr>
          <w:color w:val="auto"/>
        </w:rPr>
        <w:t>zamawiający wskazuje, że dopuszcza rozwiązania nie gorsze, lub równoważne opisywanym</w:t>
      </w:r>
      <w:r w:rsidR="00353006" w:rsidRPr="00BC2149">
        <w:rPr>
          <w:color w:val="auto"/>
        </w:rPr>
        <w:t>.</w:t>
      </w:r>
      <w:r w:rsidR="005C737D">
        <w:rPr>
          <w:color w:val="auto"/>
        </w:rPr>
        <w:t xml:space="preserve"> </w:t>
      </w:r>
      <w:r w:rsidR="00666A47" w:rsidRPr="00BC2149">
        <w:rPr>
          <w:color w:val="auto"/>
        </w:rPr>
        <w:t xml:space="preserve">Jako równoważne uznaje się rozwiązania, które </w:t>
      </w:r>
      <w:r w:rsidR="007F1B31" w:rsidRPr="00BC2149">
        <w:rPr>
          <w:color w:val="auto"/>
        </w:rPr>
        <w:t xml:space="preserve">zapewniają przynajmniej wymaganą w OPZ funkcjonalność i parametry </w:t>
      </w:r>
      <w:r w:rsidR="006761BE">
        <w:rPr>
          <w:color w:val="auto"/>
        </w:rPr>
        <w:t xml:space="preserve">pracy (wszystkie określone w OPZ osiągi, możliwości w zakresie obsługiwanych formatów, obsługiwana technologia, czasy, wydajność, efektywność, prędkość, </w:t>
      </w:r>
      <w:r w:rsidR="006761BE">
        <w:rPr>
          <w:color w:val="auto"/>
        </w:rPr>
        <w:lastRenderedPageBreak/>
        <w:t xml:space="preserve">rozdzielczość, formaty </w:t>
      </w:r>
      <w:r w:rsidR="005C737D">
        <w:rPr>
          <w:color w:val="auto"/>
        </w:rPr>
        <w:t>itd.)</w:t>
      </w:r>
    </w:p>
    <w:p w14:paraId="32D8D0C0" w14:textId="77777777" w:rsidR="0054597D" w:rsidRPr="00BC2149" w:rsidRDefault="00754A7C" w:rsidP="001B29CF">
      <w:pPr>
        <w:pStyle w:val="Teksttreci0"/>
        <w:numPr>
          <w:ilvl w:val="0"/>
          <w:numId w:val="1"/>
        </w:numPr>
        <w:tabs>
          <w:tab w:val="left" w:pos="349"/>
        </w:tabs>
        <w:spacing w:line="360" w:lineRule="auto"/>
        <w:rPr>
          <w:b/>
          <w:color w:val="auto"/>
          <w:u w:val="single"/>
        </w:rPr>
      </w:pPr>
      <w:r w:rsidRPr="00BC2149">
        <w:rPr>
          <w:b/>
          <w:color w:val="auto"/>
          <w:u w:val="single"/>
        </w:rPr>
        <w:t xml:space="preserve">Termin realizacji przedmiotu zamówienia: </w:t>
      </w:r>
    </w:p>
    <w:p w14:paraId="199C8F8E" w14:textId="71A6B984" w:rsidR="007F1B31" w:rsidRPr="00BC2149" w:rsidRDefault="00754A7C">
      <w:pPr>
        <w:pStyle w:val="Teksttreci0"/>
        <w:tabs>
          <w:tab w:val="left" w:pos="349"/>
        </w:tabs>
        <w:spacing w:line="360" w:lineRule="auto"/>
        <w:rPr>
          <w:b/>
          <w:color w:val="auto"/>
        </w:rPr>
      </w:pPr>
      <w:r w:rsidRPr="00BC2149">
        <w:rPr>
          <w:b/>
          <w:color w:val="auto"/>
        </w:rPr>
        <w:tab/>
        <w:t>Przedmiot zamówienia należy zrealizować w terminie</w:t>
      </w:r>
      <w:r w:rsidR="007F1B31" w:rsidRPr="00BC2149">
        <w:rPr>
          <w:b/>
          <w:color w:val="auto"/>
        </w:rPr>
        <w:t xml:space="preserve"> </w:t>
      </w:r>
      <w:r w:rsidR="005C737D">
        <w:rPr>
          <w:b/>
          <w:color w:val="auto"/>
        </w:rPr>
        <w:t>14</w:t>
      </w:r>
      <w:r w:rsidR="007F1B31" w:rsidRPr="00BC2149">
        <w:rPr>
          <w:b/>
          <w:color w:val="auto"/>
        </w:rPr>
        <w:t xml:space="preserve"> dni od podpisania umowy.</w:t>
      </w:r>
    </w:p>
    <w:p w14:paraId="61171F11" w14:textId="77777777" w:rsidR="0054597D" w:rsidRPr="00BC2149" w:rsidRDefault="00754A7C">
      <w:pPr>
        <w:pStyle w:val="Teksttreci0"/>
        <w:numPr>
          <w:ilvl w:val="0"/>
          <w:numId w:val="1"/>
        </w:numPr>
        <w:tabs>
          <w:tab w:val="left" w:pos="349"/>
        </w:tabs>
        <w:spacing w:line="360" w:lineRule="auto"/>
        <w:rPr>
          <w:color w:val="auto"/>
          <w:u w:val="single"/>
        </w:rPr>
      </w:pPr>
      <w:r w:rsidRPr="00BC2149">
        <w:rPr>
          <w:color w:val="auto"/>
          <w:u w:val="single"/>
        </w:rPr>
        <w:t>Wspólny Słownik Zamówień (CPV):</w:t>
      </w:r>
    </w:p>
    <w:p w14:paraId="2E70904E" w14:textId="77777777" w:rsidR="00A27E63" w:rsidRDefault="00A27E63" w:rsidP="001B29CF">
      <w:pPr>
        <w:pStyle w:val="Teksttreci0"/>
        <w:tabs>
          <w:tab w:val="left" w:pos="1088"/>
        </w:tabs>
        <w:spacing w:line="360" w:lineRule="auto"/>
        <w:rPr>
          <w:color w:val="FF0000"/>
        </w:rPr>
      </w:pPr>
    </w:p>
    <w:p w14:paraId="2F5CD275" w14:textId="77777777" w:rsidR="00A27E63" w:rsidRPr="00A27E63" w:rsidRDefault="00A27E63" w:rsidP="00A27E63">
      <w:pPr>
        <w:pStyle w:val="Teksttreci0"/>
        <w:tabs>
          <w:tab w:val="left" w:pos="1088"/>
        </w:tabs>
        <w:spacing w:line="360" w:lineRule="auto"/>
        <w:rPr>
          <w:color w:val="auto"/>
        </w:rPr>
      </w:pPr>
      <w:r w:rsidRPr="00A27E63">
        <w:rPr>
          <w:color w:val="auto"/>
        </w:rPr>
        <w:t>Kod: 30200000-1 Opis:</w:t>
      </w:r>
      <w:r w:rsidRPr="00A27E63">
        <w:rPr>
          <w:color w:val="auto"/>
        </w:rPr>
        <w:tab/>
        <w:t>Urządzenia komputerowe</w:t>
      </w:r>
    </w:p>
    <w:p w14:paraId="1702AF58" w14:textId="77777777" w:rsidR="00A27E63" w:rsidRPr="00A27E63" w:rsidRDefault="00A27E63" w:rsidP="00A27E63">
      <w:pPr>
        <w:pStyle w:val="Teksttreci0"/>
        <w:tabs>
          <w:tab w:val="left" w:pos="1088"/>
        </w:tabs>
        <w:spacing w:line="360" w:lineRule="auto"/>
        <w:rPr>
          <w:color w:val="auto"/>
        </w:rPr>
      </w:pPr>
      <w:r w:rsidRPr="00A27E63">
        <w:rPr>
          <w:color w:val="auto"/>
        </w:rPr>
        <w:t>Kod: 30237000-9 Opis:</w:t>
      </w:r>
      <w:r w:rsidRPr="00A27E63">
        <w:rPr>
          <w:color w:val="auto"/>
        </w:rPr>
        <w:tab/>
        <w:t>Części, akcesoria i wyroby do komputerów</w:t>
      </w:r>
    </w:p>
    <w:p w14:paraId="5D0D7877" w14:textId="77777777" w:rsidR="00A27E63" w:rsidRPr="00A27E63" w:rsidRDefault="00A27E63" w:rsidP="00A27E63">
      <w:pPr>
        <w:pStyle w:val="Teksttreci0"/>
        <w:tabs>
          <w:tab w:val="left" w:pos="1088"/>
        </w:tabs>
        <w:spacing w:line="360" w:lineRule="auto"/>
        <w:rPr>
          <w:color w:val="auto"/>
        </w:rPr>
      </w:pPr>
      <w:r w:rsidRPr="00A27E63">
        <w:rPr>
          <w:color w:val="auto"/>
        </w:rPr>
        <w:t>Kod: 30231300-0 Opis:</w:t>
      </w:r>
      <w:r w:rsidRPr="00A27E63">
        <w:rPr>
          <w:color w:val="auto"/>
        </w:rPr>
        <w:tab/>
        <w:t>Monitory ekranowe</w:t>
      </w:r>
    </w:p>
    <w:p w14:paraId="68D36198" w14:textId="77777777" w:rsidR="00A27E63" w:rsidRPr="00A27E63" w:rsidRDefault="00A27E63" w:rsidP="00A27E63">
      <w:pPr>
        <w:pStyle w:val="Teksttreci0"/>
        <w:tabs>
          <w:tab w:val="left" w:pos="1088"/>
        </w:tabs>
        <w:spacing w:line="360" w:lineRule="auto"/>
        <w:rPr>
          <w:color w:val="auto"/>
        </w:rPr>
      </w:pPr>
      <w:r w:rsidRPr="00A27E63">
        <w:rPr>
          <w:color w:val="auto"/>
        </w:rPr>
        <w:t>Kod: 32321200-1 Opis:</w:t>
      </w:r>
      <w:r w:rsidRPr="00A27E63">
        <w:rPr>
          <w:color w:val="auto"/>
        </w:rPr>
        <w:tab/>
        <w:t>Urządzenia audiowizualne</w:t>
      </w:r>
    </w:p>
    <w:p w14:paraId="1053E16F" w14:textId="77777777" w:rsidR="00A27E63" w:rsidRPr="00A27E63" w:rsidRDefault="00A27E63" w:rsidP="00A27E63">
      <w:pPr>
        <w:pStyle w:val="Teksttreci0"/>
        <w:tabs>
          <w:tab w:val="left" w:pos="1088"/>
        </w:tabs>
        <w:spacing w:line="360" w:lineRule="auto"/>
        <w:rPr>
          <w:color w:val="auto"/>
        </w:rPr>
      </w:pPr>
      <w:r w:rsidRPr="00A27E63">
        <w:rPr>
          <w:color w:val="auto"/>
        </w:rPr>
        <w:t>Kod: 32322000-6 Opis:</w:t>
      </w:r>
      <w:r w:rsidRPr="00A27E63">
        <w:rPr>
          <w:color w:val="auto"/>
        </w:rPr>
        <w:tab/>
        <w:t>Urządzenia multimedialne</w:t>
      </w:r>
    </w:p>
    <w:p w14:paraId="7CFC114C" w14:textId="77777777" w:rsidR="00A27E63" w:rsidRPr="00A27E63" w:rsidRDefault="00A27E63" w:rsidP="00A27E63">
      <w:pPr>
        <w:pStyle w:val="Teksttreci0"/>
        <w:tabs>
          <w:tab w:val="left" w:pos="1088"/>
        </w:tabs>
        <w:spacing w:line="360" w:lineRule="auto"/>
        <w:rPr>
          <w:color w:val="auto"/>
        </w:rPr>
      </w:pPr>
      <w:r w:rsidRPr="00A27E63">
        <w:rPr>
          <w:color w:val="auto"/>
        </w:rPr>
        <w:t>Kod: 32342100-3 Opis:</w:t>
      </w:r>
      <w:r w:rsidRPr="00A27E63">
        <w:rPr>
          <w:color w:val="auto"/>
        </w:rPr>
        <w:tab/>
        <w:t>Słuchawki</w:t>
      </w:r>
    </w:p>
    <w:p w14:paraId="6D3096BB" w14:textId="77777777" w:rsidR="00A27E63" w:rsidRPr="00A27E63" w:rsidRDefault="00A27E63" w:rsidP="00A27E63">
      <w:pPr>
        <w:pStyle w:val="Teksttreci0"/>
        <w:tabs>
          <w:tab w:val="left" w:pos="1088"/>
        </w:tabs>
        <w:spacing w:line="360" w:lineRule="auto"/>
        <w:rPr>
          <w:color w:val="auto"/>
        </w:rPr>
      </w:pPr>
      <w:r w:rsidRPr="00A27E63">
        <w:rPr>
          <w:color w:val="auto"/>
        </w:rPr>
        <w:t>Kod: 48620000-0 Opis: Systemy operacyjne</w:t>
      </w:r>
    </w:p>
    <w:p w14:paraId="7C13632A" w14:textId="77777777" w:rsidR="00A27E63" w:rsidRPr="00A27E63" w:rsidRDefault="00A27E63" w:rsidP="00A27E63">
      <w:pPr>
        <w:pStyle w:val="Teksttreci0"/>
        <w:tabs>
          <w:tab w:val="left" w:pos="1088"/>
        </w:tabs>
        <w:spacing w:line="360" w:lineRule="auto"/>
        <w:rPr>
          <w:color w:val="auto"/>
        </w:rPr>
      </w:pPr>
      <w:r w:rsidRPr="00A27E63">
        <w:rPr>
          <w:color w:val="auto"/>
        </w:rPr>
        <w:t>Kod: 48300000-1 Opis: Pakiety oprogramowania do tworzenia dokumentów, rysowania, odwzorowywania, tworzenia harmonogramów i produkowania.</w:t>
      </w:r>
    </w:p>
    <w:p w14:paraId="0ED03D5E" w14:textId="77777777" w:rsidR="00A27E63" w:rsidRPr="00A27E63" w:rsidRDefault="00A27E63" w:rsidP="00A27E63">
      <w:pPr>
        <w:pStyle w:val="Teksttreci0"/>
        <w:tabs>
          <w:tab w:val="left" w:pos="1088"/>
        </w:tabs>
        <w:spacing w:line="360" w:lineRule="auto"/>
        <w:rPr>
          <w:color w:val="auto"/>
        </w:rPr>
      </w:pPr>
      <w:r w:rsidRPr="00A27E63">
        <w:rPr>
          <w:color w:val="auto"/>
        </w:rPr>
        <w:t>Kod: 48000000-8 Opis:</w:t>
      </w:r>
      <w:r w:rsidRPr="00A27E63">
        <w:rPr>
          <w:color w:val="auto"/>
        </w:rPr>
        <w:tab/>
        <w:t>Pakiety oprogramowania i systemy informatyczne</w:t>
      </w:r>
    </w:p>
    <w:p w14:paraId="65CF0368" w14:textId="77777777" w:rsidR="00A27E63" w:rsidRPr="00BC2149" w:rsidRDefault="00A27E63" w:rsidP="00A27E63">
      <w:pPr>
        <w:rPr>
          <w:b/>
          <w:color w:val="auto"/>
        </w:rPr>
      </w:pPr>
    </w:p>
    <w:p w14:paraId="44AC5D81" w14:textId="77777777" w:rsidR="00FA3B63" w:rsidRPr="00BC2149" w:rsidRDefault="00FA3B63" w:rsidP="00FA3B63">
      <w:pPr>
        <w:pStyle w:val="Teksttreci0"/>
        <w:tabs>
          <w:tab w:val="left" w:pos="1088"/>
        </w:tabs>
        <w:spacing w:line="360" w:lineRule="auto"/>
        <w:rPr>
          <w:color w:val="auto"/>
        </w:rPr>
      </w:pPr>
    </w:p>
    <w:p w14:paraId="2343C931" w14:textId="77777777" w:rsidR="0054597D" w:rsidRPr="00BC2149" w:rsidRDefault="00754A7C">
      <w:pPr>
        <w:pStyle w:val="Teksttreci0"/>
        <w:numPr>
          <w:ilvl w:val="0"/>
          <w:numId w:val="1"/>
        </w:numPr>
        <w:tabs>
          <w:tab w:val="left" w:pos="349"/>
        </w:tabs>
        <w:spacing w:line="360" w:lineRule="auto"/>
        <w:rPr>
          <w:color w:val="auto"/>
          <w:u w:val="single"/>
        </w:rPr>
      </w:pPr>
      <w:r w:rsidRPr="00BC2149">
        <w:rPr>
          <w:color w:val="auto"/>
          <w:u w:val="single"/>
        </w:rPr>
        <w:t>Zabezpieczenie należytego wykonania umowy</w:t>
      </w:r>
    </w:p>
    <w:p w14:paraId="7A8A12C0" w14:textId="77777777" w:rsidR="0054597D" w:rsidRPr="00BC2149" w:rsidRDefault="00754A7C">
      <w:pPr>
        <w:pStyle w:val="Teksttreci0"/>
        <w:spacing w:line="360" w:lineRule="auto"/>
        <w:ind w:firstLine="300"/>
        <w:rPr>
          <w:color w:val="auto"/>
        </w:rPr>
      </w:pPr>
      <w:r w:rsidRPr="00BC2149">
        <w:rPr>
          <w:color w:val="auto"/>
        </w:rPr>
        <w:t>Zamawiający nie wymaga wniesienia przez Wykonawcę zabezpieczenia należytego wykonania umowy.</w:t>
      </w:r>
    </w:p>
    <w:p w14:paraId="1DFE3834" w14:textId="77777777" w:rsidR="0054597D" w:rsidRPr="00BC2149" w:rsidRDefault="00754A7C">
      <w:pPr>
        <w:pStyle w:val="Teksttreci0"/>
        <w:numPr>
          <w:ilvl w:val="0"/>
          <w:numId w:val="1"/>
        </w:numPr>
        <w:tabs>
          <w:tab w:val="left" w:pos="349"/>
        </w:tabs>
        <w:spacing w:line="360" w:lineRule="auto"/>
        <w:rPr>
          <w:color w:val="auto"/>
          <w:u w:val="single"/>
        </w:rPr>
      </w:pPr>
      <w:r w:rsidRPr="00BC2149">
        <w:rPr>
          <w:color w:val="auto"/>
          <w:u w:val="single"/>
        </w:rPr>
        <w:t>Podział zamówienia na części</w:t>
      </w:r>
    </w:p>
    <w:p w14:paraId="0801FA60" w14:textId="77777777" w:rsidR="007F1B31" w:rsidRPr="00BC2149" w:rsidRDefault="00754A7C" w:rsidP="007F1B31">
      <w:pPr>
        <w:pStyle w:val="Teksttreci0"/>
        <w:spacing w:line="360" w:lineRule="auto"/>
        <w:ind w:left="300"/>
        <w:rPr>
          <w:color w:val="auto"/>
        </w:rPr>
      </w:pPr>
      <w:r w:rsidRPr="00BC2149">
        <w:rPr>
          <w:color w:val="auto"/>
        </w:rPr>
        <w:t xml:space="preserve">Zamawiający </w:t>
      </w:r>
      <w:r w:rsidR="007F1B31" w:rsidRPr="00BC2149">
        <w:rPr>
          <w:color w:val="auto"/>
        </w:rPr>
        <w:t xml:space="preserve">nie </w:t>
      </w:r>
      <w:r w:rsidRPr="00BC2149">
        <w:rPr>
          <w:color w:val="auto"/>
        </w:rPr>
        <w:t>przewiduje podział</w:t>
      </w:r>
      <w:r w:rsidR="007F1B31" w:rsidRPr="00BC2149">
        <w:rPr>
          <w:color w:val="auto"/>
        </w:rPr>
        <w:t xml:space="preserve">u </w:t>
      </w:r>
      <w:r w:rsidRPr="00BC2149">
        <w:rPr>
          <w:color w:val="auto"/>
        </w:rPr>
        <w:t xml:space="preserve"> zamówienia na części. </w:t>
      </w:r>
    </w:p>
    <w:p w14:paraId="16FC0AC2" w14:textId="4EEEEBF2" w:rsidR="0054597D" w:rsidRPr="00BC2149" w:rsidRDefault="0067283B" w:rsidP="007F1B31">
      <w:pPr>
        <w:pStyle w:val="Teksttreci0"/>
        <w:spacing w:line="360" w:lineRule="auto"/>
        <w:ind w:left="300"/>
        <w:rPr>
          <w:b/>
          <w:color w:val="auto"/>
          <w:sz w:val="24"/>
          <w:szCs w:val="24"/>
          <w:u w:val="single"/>
        </w:rPr>
      </w:pPr>
      <w:r w:rsidRPr="00BC2149">
        <w:rPr>
          <w:b/>
          <w:color w:val="auto"/>
          <w:sz w:val="24"/>
          <w:szCs w:val="24"/>
          <w:u w:val="single"/>
        </w:rPr>
        <w:t>Warunki udziału w postę</w:t>
      </w:r>
      <w:r w:rsidR="00754A7C" w:rsidRPr="00BC2149">
        <w:rPr>
          <w:b/>
          <w:color w:val="auto"/>
          <w:sz w:val="24"/>
          <w:szCs w:val="24"/>
          <w:u w:val="single"/>
        </w:rPr>
        <w:t>powaniu</w:t>
      </w:r>
    </w:p>
    <w:p w14:paraId="5E357823" w14:textId="70716E01" w:rsidR="0054597D" w:rsidRDefault="00754A7C">
      <w:pPr>
        <w:pStyle w:val="Teksttreci0"/>
        <w:spacing w:line="360" w:lineRule="auto"/>
        <w:ind w:left="300" w:firstLine="140"/>
        <w:rPr>
          <w:color w:val="auto"/>
        </w:rPr>
      </w:pPr>
      <w:r w:rsidRPr="00BC2149">
        <w:rPr>
          <w:color w:val="auto"/>
        </w:rPr>
        <w:t xml:space="preserve">O udzielenia zamówienia mogą ubiegać się oferenci nie podlegający wykluczeniu </w:t>
      </w:r>
      <w:r w:rsidR="00437B21">
        <w:rPr>
          <w:color w:val="auto"/>
        </w:rPr>
        <w:t>, nie stawia się żadnych warunków udziału w postępowaniu.</w:t>
      </w:r>
    </w:p>
    <w:p w14:paraId="60D9257F" w14:textId="77777777" w:rsidR="0054597D" w:rsidRPr="00BC2149" w:rsidRDefault="00754A7C">
      <w:pPr>
        <w:pStyle w:val="Teksttreci0"/>
        <w:numPr>
          <w:ilvl w:val="0"/>
          <w:numId w:val="1"/>
        </w:numPr>
        <w:tabs>
          <w:tab w:val="left" w:pos="418"/>
        </w:tabs>
        <w:spacing w:line="360" w:lineRule="auto"/>
        <w:ind w:left="440" w:hanging="440"/>
        <w:rPr>
          <w:b/>
          <w:color w:val="auto"/>
          <w:u w:val="single"/>
        </w:rPr>
      </w:pPr>
      <w:r w:rsidRPr="00BC2149">
        <w:rPr>
          <w:b/>
          <w:color w:val="auto"/>
          <w:u w:val="single"/>
        </w:rPr>
        <w:t>Wykluczenie wykonawcy oraz sposób oceny przez zamawiającego spełniania braku podstaw do wykluczenia</w:t>
      </w:r>
    </w:p>
    <w:p w14:paraId="77DA0BF5" w14:textId="2161FF24" w:rsidR="00A50B98" w:rsidRPr="00BC2149" w:rsidRDefault="00754A7C" w:rsidP="00A50B98">
      <w:pPr>
        <w:pStyle w:val="Teksttreci0"/>
        <w:tabs>
          <w:tab w:val="left" w:pos="868"/>
        </w:tabs>
        <w:spacing w:line="360" w:lineRule="auto"/>
        <w:ind w:left="720"/>
        <w:rPr>
          <w:color w:val="auto"/>
        </w:rPr>
      </w:pPr>
      <w:r w:rsidRPr="00BC2149">
        <w:rPr>
          <w:color w:val="auto"/>
        </w:rPr>
        <w:t>Z postępowania o udzielenie zamówienia Zamawiający wykluczy wykonawcę</w:t>
      </w:r>
      <w:r w:rsidR="007D0ED9" w:rsidRPr="00BC2149">
        <w:rPr>
          <w:color w:val="auto"/>
        </w:rPr>
        <w:t>:</w:t>
      </w:r>
      <w:r w:rsidRPr="00BC2149">
        <w:rPr>
          <w:color w:val="auto"/>
        </w:rPr>
        <w:t xml:space="preserve"> </w:t>
      </w:r>
    </w:p>
    <w:p w14:paraId="02468347" w14:textId="03FDF860" w:rsidR="00FA3B63" w:rsidRPr="00BC2149" w:rsidRDefault="006B2A82" w:rsidP="00846A5A">
      <w:pPr>
        <w:pStyle w:val="Teksttreci0"/>
        <w:numPr>
          <w:ilvl w:val="0"/>
          <w:numId w:val="21"/>
        </w:numPr>
        <w:tabs>
          <w:tab w:val="left" w:pos="868"/>
        </w:tabs>
        <w:spacing w:line="360" w:lineRule="auto"/>
        <w:rPr>
          <w:color w:val="auto"/>
        </w:rPr>
      </w:pPr>
      <w:r w:rsidRPr="00BC2149">
        <w:rPr>
          <w:color w:val="auto"/>
        </w:rPr>
        <w:t>Który j</w:t>
      </w:r>
      <w:r w:rsidR="00754A7C" w:rsidRPr="00BC2149">
        <w:rPr>
          <w:color w:val="auto"/>
        </w:rPr>
        <w:t xml:space="preserve">est </w:t>
      </w:r>
      <w:r w:rsidR="00FA3B63" w:rsidRPr="00BC2149">
        <w:rPr>
          <w:color w:val="auto"/>
        </w:rPr>
        <w:t xml:space="preserve">osobowo lub kapitałowo </w:t>
      </w:r>
      <w:r w:rsidR="007D0ED9" w:rsidRPr="00BC2149">
        <w:rPr>
          <w:color w:val="auto"/>
        </w:rPr>
        <w:t xml:space="preserve">powiązany </w:t>
      </w:r>
      <w:r w:rsidR="00FA3B63" w:rsidRPr="00BC2149">
        <w:rPr>
          <w:color w:val="auto"/>
        </w:rPr>
        <w:t xml:space="preserve">z Zamawiającym. </w:t>
      </w:r>
    </w:p>
    <w:p w14:paraId="6626F77C" w14:textId="77777777" w:rsidR="00FA3B63" w:rsidRPr="00BC2149" w:rsidRDefault="00FA3B63" w:rsidP="00FA3B63">
      <w:pPr>
        <w:pStyle w:val="Teksttreci0"/>
        <w:tabs>
          <w:tab w:val="left" w:pos="868"/>
        </w:tabs>
        <w:spacing w:line="360" w:lineRule="auto"/>
        <w:ind w:left="720"/>
        <w:rPr>
          <w:color w:val="auto"/>
        </w:rPr>
      </w:pPr>
      <w:r w:rsidRPr="00BC2149">
        <w:rPr>
          <w:color w:val="auto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Oferenta a Oferentem, polegające w szczególności na:</w:t>
      </w:r>
    </w:p>
    <w:p w14:paraId="7FF12ED4" w14:textId="77777777" w:rsidR="00FA3B63" w:rsidRPr="00BC2149" w:rsidRDefault="00FA3B63" w:rsidP="00846A5A">
      <w:pPr>
        <w:pStyle w:val="Teksttreci0"/>
        <w:numPr>
          <w:ilvl w:val="0"/>
          <w:numId w:val="39"/>
        </w:numPr>
        <w:tabs>
          <w:tab w:val="left" w:pos="868"/>
        </w:tabs>
        <w:spacing w:line="360" w:lineRule="auto"/>
        <w:rPr>
          <w:color w:val="auto"/>
        </w:rPr>
      </w:pPr>
      <w:r w:rsidRPr="00BC2149">
        <w:rPr>
          <w:color w:val="auto"/>
        </w:rPr>
        <w:t xml:space="preserve">uczestniczeniu w spółce jako wspólnik spółki cywilnej lub spółki osobowej, </w:t>
      </w:r>
    </w:p>
    <w:p w14:paraId="629E899A" w14:textId="77777777" w:rsidR="00FA3B63" w:rsidRPr="00BC2149" w:rsidRDefault="00FA3B63" w:rsidP="00846A5A">
      <w:pPr>
        <w:pStyle w:val="Teksttreci0"/>
        <w:numPr>
          <w:ilvl w:val="0"/>
          <w:numId w:val="39"/>
        </w:numPr>
        <w:tabs>
          <w:tab w:val="left" w:pos="868"/>
        </w:tabs>
        <w:spacing w:line="360" w:lineRule="auto"/>
        <w:rPr>
          <w:color w:val="auto"/>
        </w:rPr>
      </w:pPr>
      <w:r w:rsidRPr="00BC2149">
        <w:rPr>
          <w:color w:val="auto"/>
        </w:rPr>
        <w:t xml:space="preserve">posiadaniu co najmniej 10% udziałów lub akcji, o ile niższy próg nie wynika z przepisów prawa lub nie został określony przez IZ PO, </w:t>
      </w:r>
    </w:p>
    <w:p w14:paraId="7711CC42" w14:textId="77777777" w:rsidR="00FA3B63" w:rsidRPr="00BC2149" w:rsidRDefault="00FA3B63" w:rsidP="00846A5A">
      <w:pPr>
        <w:pStyle w:val="Teksttreci0"/>
        <w:numPr>
          <w:ilvl w:val="0"/>
          <w:numId w:val="39"/>
        </w:numPr>
        <w:tabs>
          <w:tab w:val="left" w:pos="868"/>
        </w:tabs>
        <w:spacing w:line="360" w:lineRule="auto"/>
        <w:rPr>
          <w:color w:val="auto"/>
        </w:rPr>
      </w:pPr>
      <w:r w:rsidRPr="00BC2149">
        <w:rPr>
          <w:color w:val="auto"/>
        </w:rPr>
        <w:t xml:space="preserve">pełnieniu funkcji członka organu nadzorczego lub zarządzającego, prokurenta, pełnomocnika, </w:t>
      </w:r>
    </w:p>
    <w:p w14:paraId="00D5EEBA" w14:textId="77777777" w:rsidR="00FA3B63" w:rsidRPr="00BC2149" w:rsidRDefault="00FA3B63" w:rsidP="00846A5A">
      <w:pPr>
        <w:pStyle w:val="Teksttreci0"/>
        <w:numPr>
          <w:ilvl w:val="0"/>
          <w:numId w:val="39"/>
        </w:numPr>
        <w:tabs>
          <w:tab w:val="left" w:pos="868"/>
        </w:tabs>
        <w:spacing w:line="360" w:lineRule="auto"/>
        <w:rPr>
          <w:color w:val="auto"/>
        </w:rPr>
      </w:pPr>
      <w:r w:rsidRPr="00BC2149">
        <w:rPr>
          <w:color w:val="auto"/>
        </w:rPr>
        <w:t xml:space="preserve">pozostawaniu w związku małżeńskim, w stosunku pokrewieństwa lub powinowactwa w linii </w:t>
      </w:r>
      <w:r w:rsidRPr="00BC2149">
        <w:rPr>
          <w:color w:val="auto"/>
        </w:rPr>
        <w:lastRenderedPageBreak/>
        <w:t>prostej, pokrewieństwa drugiego stopnia lub powinowactwa drugiego stopnia w linii bocznej lub w stosunku przysposobienia, opieki lub kurateli.</w:t>
      </w:r>
    </w:p>
    <w:p w14:paraId="2A33F4AB" w14:textId="77777777" w:rsidR="00FA3B63" w:rsidRPr="00BC2149" w:rsidRDefault="00FA3B63" w:rsidP="00846A5A">
      <w:pPr>
        <w:pStyle w:val="Teksttreci0"/>
        <w:numPr>
          <w:ilvl w:val="0"/>
          <w:numId w:val="39"/>
        </w:numPr>
        <w:tabs>
          <w:tab w:val="left" w:pos="868"/>
        </w:tabs>
        <w:spacing w:line="360" w:lineRule="auto"/>
        <w:rPr>
          <w:color w:val="auto"/>
        </w:rPr>
      </w:pPr>
      <w:r w:rsidRPr="00BC2149">
        <w:rPr>
          <w:color w:val="auto"/>
        </w:rPr>
        <w:t>pozostawaniu z wykonawcą w takim stosunku prawnym lub faktycznym, że może to budzić uzasadnione wątpliwości co do bezstronności tych osób.</w:t>
      </w:r>
    </w:p>
    <w:p w14:paraId="19F3C32A" w14:textId="17606FD8" w:rsidR="00A50B98" w:rsidRPr="00BC2149" w:rsidRDefault="006B2A82" w:rsidP="00846A5A">
      <w:pPr>
        <w:pStyle w:val="Teksttreci0"/>
        <w:numPr>
          <w:ilvl w:val="0"/>
          <w:numId w:val="21"/>
        </w:numPr>
        <w:spacing w:line="360" w:lineRule="auto"/>
        <w:rPr>
          <w:color w:val="auto"/>
        </w:rPr>
      </w:pPr>
      <w:r w:rsidRPr="00BC2149">
        <w:rPr>
          <w:color w:val="auto"/>
        </w:rPr>
        <w:t>Wobec którego</w:t>
      </w:r>
      <w:r w:rsidR="00A50B98" w:rsidRPr="00BC2149">
        <w:rPr>
          <w:color w:val="auto"/>
        </w:rPr>
        <w:t xml:space="preserve"> zachodzi, którakolwiek z okoliczności wskazanych w art.7 ust.1 ustawy z 13 kwietnia 2022 r. o szczególnych rozwiązaniach w zakresie przeciwdziałania wspieraniu agresji na Ukrainę oraz służących ochronie bezpieczeństwa narodowego.</w:t>
      </w:r>
    </w:p>
    <w:p w14:paraId="7638C63D" w14:textId="23D53074" w:rsidR="00854AE5" w:rsidRPr="00BC2149" w:rsidRDefault="006B2A82" w:rsidP="00846A5A">
      <w:pPr>
        <w:pStyle w:val="Teksttreci0"/>
        <w:numPr>
          <w:ilvl w:val="0"/>
          <w:numId w:val="21"/>
        </w:numPr>
        <w:spacing w:line="360" w:lineRule="auto"/>
        <w:rPr>
          <w:color w:val="auto"/>
        </w:rPr>
      </w:pPr>
      <w:r w:rsidRPr="00BC2149">
        <w:rPr>
          <w:color w:val="auto"/>
        </w:rPr>
        <w:t>Wobec którego zachodzi</w:t>
      </w:r>
      <w:r w:rsidR="00854AE5" w:rsidRPr="00BC2149">
        <w:rPr>
          <w:color w:val="auto"/>
        </w:rPr>
        <w:t xml:space="preserve"> którakolwiek z okoliczności wskazanych w a</w:t>
      </w:r>
      <w:r w:rsidRPr="00BC2149">
        <w:rPr>
          <w:color w:val="auto"/>
        </w:rPr>
        <w:t xml:space="preserve">rt. 109 ust. 1  pkt. 4 </w:t>
      </w:r>
      <w:r w:rsidR="00530B5A" w:rsidRPr="00BC2149">
        <w:rPr>
          <w:color w:val="auto"/>
        </w:rPr>
        <w:t xml:space="preserve">ustawy </w:t>
      </w:r>
      <w:proofErr w:type="spellStart"/>
      <w:r w:rsidR="00530B5A" w:rsidRPr="00BC2149">
        <w:rPr>
          <w:color w:val="auto"/>
        </w:rPr>
        <w:t>pzp</w:t>
      </w:r>
      <w:proofErr w:type="spellEnd"/>
      <w:r w:rsidR="00530B5A" w:rsidRPr="00BC2149">
        <w:rPr>
          <w:color w:val="auto"/>
        </w:rPr>
        <w:t xml:space="preserve"> </w:t>
      </w:r>
      <w:r w:rsidRPr="00BC2149">
        <w:rPr>
          <w:color w:val="auto"/>
        </w:rPr>
        <w:t>, tj.: w </w:t>
      </w:r>
      <w:r w:rsidR="00854AE5" w:rsidRPr="00BC2149">
        <w:rPr>
          <w:color w:val="auto"/>
        </w:rPr>
        <w:t>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BC2149">
        <w:rPr>
          <w:color w:val="auto"/>
        </w:rPr>
        <w:t>.</w:t>
      </w:r>
    </w:p>
    <w:p w14:paraId="691EE3CB" w14:textId="016FE7F8" w:rsidR="0054597D" w:rsidRPr="00BC2149" w:rsidRDefault="00754A7C" w:rsidP="00846A5A">
      <w:pPr>
        <w:pStyle w:val="Teksttreci0"/>
        <w:numPr>
          <w:ilvl w:val="0"/>
          <w:numId w:val="21"/>
        </w:numPr>
        <w:tabs>
          <w:tab w:val="left" w:pos="837"/>
        </w:tabs>
        <w:spacing w:line="360" w:lineRule="auto"/>
        <w:rPr>
          <w:color w:val="auto"/>
        </w:rPr>
      </w:pPr>
      <w:r w:rsidRPr="00BC2149">
        <w:rPr>
          <w:color w:val="auto"/>
        </w:rPr>
        <w:t>Zamawiający oceni brak podstaw do wykluczenia z postępowania na podstawie przedstawionego przez Wykonawcę oświadczenia - załącznik nr 3</w:t>
      </w:r>
      <w:r w:rsidR="006B2A82" w:rsidRPr="00BC2149">
        <w:rPr>
          <w:color w:val="auto"/>
        </w:rPr>
        <w:t xml:space="preserve"> (w treści formularza oferty)</w:t>
      </w:r>
      <w:r w:rsidR="00101C11" w:rsidRPr="00BC2149">
        <w:rPr>
          <w:color w:val="auto"/>
        </w:rPr>
        <w:t xml:space="preserve"> oraz weryfikacji poprawności oświadcz</w:t>
      </w:r>
      <w:r w:rsidR="002C48A2" w:rsidRPr="00BC2149">
        <w:rPr>
          <w:color w:val="auto"/>
        </w:rPr>
        <w:t>eń/dokumentów</w:t>
      </w:r>
      <w:r w:rsidR="00101C11" w:rsidRPr="00BC2149">
        <w:rPr>
          <w:color w:val="auto"/>
        </w:rPr>
        <w:t xml:space="preserve"> z ogólnodostępnymi rejestrami</w:t>
      </w:r>
      <w:r w:rsidRPr="00BC2149">
        <w:rPr>
          <w:color w:val="auto"/>
        </w:rPr>
        <w:t>.</w:t>
      </w:r>
    </w:p>
    <w:p w14:paraId="3D22CC04" w14:textId="77777777" w:rsidR="002C48A2" w:rsidRPr="00BC2149" w:rsidRDefault="002C48A2" w:rsidP="002C48A2">
      <w:pPr>
        <w:pStyle w:val="Teksttreci0"/>
        <w:tabs>
          <w:tab w:val="left" w:pos="837"/>
        </w:tabs>
        <w:spacing w:line="360" w:lineRule="auto"/>
        <w:ind w:left="720"/>
        <w:rPr>
          <w:color w:val="auto"/>
        </w:rPr>
      </w:pPr>
    </w:p>
    <w:p w14:paraId="599C1605" w14:textId="1B1298A5" w:rsidR="006B2A82" w:rsidRPr="00BC2149" w:rsidRDefault="006B2A82" w:rsidP="006B2A82">
      <w:pPr>
        <w:pStyle w:val="Teksttreci0"/>
        <w:tabs>
          <w:tab w:val="left" w:pos="837"/>
        </w:tabs>
        <w:spacing w:line="360" w:lineRule="auto"/>
        <w:ind w:left="720"/>
        <w:rPr>
          <w:color w:val="auto"/>
        </w:rPr>
      </w:pPr>
      <w:r w:rsidRPr="00BC2149">
        <w:rPr>
          <w:color w:val="auto"/>
        </w:rPr>
        <w:t>Oferty oferentów wykluczonych zostaną odrzucone.</w:t>
      </w:r>
    </w:p>
    <w:p w14:paraId="7AF994C3" w14:textId="77777777" w:rsidR="002C48A2" w:rsidRPr="00BC2149" w:rsidRDefault="002C48A2" w:rsidP="006B2A82">
      <w:pPr>
        <w:pStyle w:val="Teksttreci0"/>
        <w:tabs>
          <w:tab w:val="left" w:pos="837"/>
        </w:tabs>
        <w:spacing w:line="360" w:lineRule="auto"/>
        <w:ind w:left="720"/>
        <w:rPr>
          <w:color w:val="auto"/>
        </w:rPr>
      </w:pPr>
    </w:p>
    <w:p w14:paraId="6115DE27" w14:textId="77777777" w:rsidR="0054597D" w:rsidRPr="00BC2149" w:rsidRDefault="00754A7C">
      <w:pPr>
        <w:pStyle w:val="Teksttreci0"/>
        <w:numPr>
          <w:ilvl w:val="0"/>
          <w:numId w:val="1"/>
        </w:numPr>
        <w:tabs>
          <w:tab w:val="left" w:pos="433"/>
        </w:tabs>
        <w:spacing w:line="360" w:lineRule="auto"/>
        <w:rPr>
          <w:b/>
          <w:color w:val="auto"/>
          <w:u w:val="single"/>
        </w:rPr>
      </w:pPr>
      <w:r w:rsidRPr="00BC2149">
        <w:rPr>
          <w:b/>
          <w:color w:val="auto"/>
          <w:u w:val="single"/>
        </w:rPr>
        <w:t>Sposób przygotowania oferty:</w:t>
      </w:r>
    </w:p>
    <w:p w14:paraId="1EF85E3A" w14:textId="4B929DE6" w:rsidR="0054597D" w:rsidRPr="00BC2149" w:rsidRDefault="00754A7C" w:rsidP="00846A5A">
      <w:pPr>
        <w:pStyle w:val="Teksttreci0"/>
        <w:numPr>
          <w:ilvl w:val="0"/>
          <w:numId w:val="22"/>
        </w:numPr>
        <w:tabs>
          <w:tab w:val="left" w:pos="837"/>
        </w:tabs>
        <w:spacing w:line="360" w:lineRule="auto"/>
        <w:rPr>
          <w:color w:val="auto"/>
        </w:rPr>
      </w:pPr>
      <w:r w:rsidRPr="00BC2149">
        <w:rPr>
          <w:color w:val="auto"/>
        </w:rPr>
        <w:t xml:space="preserve">Ofertę należy sporządzić </w:t>
      </w:r>
      <w:r w:rsidR="00604DB3" w:rsidRPr="00BC2149">
        <w:rPr>
          <w:color w:val="auto"/>
        </w:rPr>
        <w:t xml:space="preserve">wyłącznie </w:t>
      </w:r>
      <w:r w:rsidRPr="00BC2149">
        <w:rPr>
          <w:color w:val="auto"/>
        </w:rPr>
        <w:t>w języku polskim na z</w:t>
      </w:r>
      <w:r w:rsidR="00A50B98" w:rsidRPr="00BC2149">
        <w:rPr>
          <w:color w:val="auto"/>
        </w:rPr>
        <w:t>ałączonym druku „OFERTA” wraz z </w:t>
      </w:r>
      <w:r w:rsidRPr="00BC2149">
        <w:rPr>
          <w:color w:val="auto"/>
        </w:rPr>
        <w:t>podpisanym Oświadczeniem Wykonawcy o spełnianiu warunków udziału w postępowaniu.</w:t>
      </w:r>
    </w:p>
    <w:p w14:paraId="3943ABAA" w14:textId="77777777" w:rsidR="0054597D" w:rsidRPr="00BC2149" w:rsidRDefault="00754A7C" w:rsidP="00846A5A">
      <w:pPr>
        <w:pStyle w:val="Teksttreci0"/>
        <w:numPr>
          <w:ilvl w:val="0"/>
          <w:numId w:val="22"/>
        </w:numPr>
        <w:tabs>
          <w:tab w:val="left" w:pos="837"/>
        </w:tabs>
        <w:spacing w:line="360" w:lineRule="auto"/>
        <w:rPr>
          <w:color w:val="auto"/>
        </w:rPr>
      </w:pPr>
      <w:r w:rsidRPr="00BC2149">
        <w:rPr>
          <w:color w:val="auto"/>
        </w:rPr>
        <w:t>Oferta winna być podpisana przez osobę/y upoważnione do reprezentowania Wykonawcy.</w:t>
      </w:r>
    </w:p>
    <w:p w14:paraId="741D755E" w14:textId="77777777" w:rsidR="0054597D" w:rsidRPr="00BC2149" w:rsidRDefault="00754A7C" w:rsidP="00846A5A">
      <w:pPr>
        <w:pStyle w:val="Teksttreci0"/>
        <w:numPr>
          <w:ilvl w:val="0"/>
          <w:numId w:val="22"/>
        </w:numPr>
        <w:tabs>
          <w:tab w:val="left" w:pos="837"/>
        </w:tabs>
        <w:spacing w:line="360" w:lineRule="auto"/>
        <w:rPr>
          <w:color w:val="auto"/>
        </w:rPr>
      </w:pPr>
      <w:r w:rsidRPr="00BC2149">
        <w:rPr>
          <w:color w:val="auto"/>
        </w:rPr>
        <w:t>Oferta Wykonawców wspólnie ubiegających się o zamówienie musi być podpisana w taki sposób, by prawnie zobowiązywała wszystkich Wykonawców występujących wspólnie (przez każdego z Wykonawców lub pełnomocnika).</w:t>
      </w:r>
    </w:p>
    <w:p w14:paraId="292C8478" w14:textId="77777777" w:rsidR="0054597D" w:rsidRPr="00BC2149" w:rsidRDefault="00754A7C" w:rsidP="00846A5A">
      <w:pPr>
        <w:pStyle w:val="Teksttreci0"/>
        <w:numPr>
          <w:ilvl w:val="0"/>
          <w:numId w:val="22"/>
        </w:numPr>
        <w:tabs>
          <w:tab w:val="left" w:pos="837"/>
        </w:tabs>
        <w:spacing w:line="360" w:lineRule="auto"/>
        <w:rPr>
          <w:color w:val="auto"/>
        </w:rPr>
      </w:pPr>
      <w:r w:rsidRPr="00BC2149">
        <w:rPr>
          <w:color w:val="auto"/>
        </w:rPr>
        <w:t>W przypadku wspólnego ubiegania się o zamówienie przez Wykonawców, dokumenty dotyczące przesłanek wykluczenia z postępowania musi złożyć każdy z Wykonawców składających ofertę wspólną; dokumenty dot. spełniania warunków udziału składa podmiot, który w odniesieniu do danego warunku udziału w postępowaniu potwierdza jego spełnianie.</w:t>
      </w:r>
    </w:p>
    <w:p w14:paraId="2BE2CA09" w14:textId="09628FC1" w:rsidR="0054597D" w:rsidRPr="00BC2149" w:rsidRDefault="00754A7C" w:rsidP="00846A5A">
      <w:pPr>
        <w:pStyle w:val="Teksttreci0"/>
        <w:numPr>
          <w:ilvl w:val="0"/>
          <w:numId w:val="22"/>
        </w:numPr>
        <w:tabs>
          <w:tab w:val="left" w:pos="837"/>
        </w:tabs>
        <w:spacing w:line="360" w:lineRule="auto"/>
        <w:rPr>
          <w:color w:val="auto"/>
        </w:rPr>
      </w:pPr>
      <w:r w:rsidRPr="00BC2149">
        <w:rPr>
          <w:color w:val="auto"/>
        </w:rPr>
        <w:t>Na kopercie należy umieścić napis</w:t>
      </w:r>
      <w:r w:rsidR="00604DB3" w:rsidRPr="00BC2149">
        <w:rPr>
          <w:color w:val="auto"/>
        </w:rPr>
        <w:t>”</w:t>
      </w:r>
      <w:r w:rsidRPr="00BC2149">
        <w:rPr>
          <w:color w:val="auto"/>
        </w:rPr>
        <w:t xml:space="preserve"> „Oferta </w:t>
      </w:r>
      <w:r w:rsidR="00B470E5" w:rsidRPr="00BC2149">
        <w:rPr>
          <w:color w:val="auto"/>
        </w:rPr>
        <w:t>dostawy</w:t>
      </w:r>
      <w:r w:rsidRPr="00BC2149">
        <w:rPr>
          <w:color w:val="auto"/>
        </w:rPr>
        <w:t xml:space="preserve"> znak </w:t>
      </w:r>
      <w:r w:rsidR="0067283B" w:rsidRPr="00BC2149">
        <w:rPr>
          <w:color w:val="auto"/>
        </w:rPr>
        <w:t>RG. 271.</w:t>
      </w:r>
      <w:r w:rsidR="00846A5A">
        <w:rPr>
          <w:color w:val="auto"/>
        </w:rPr>
        <w:t>24</w:t>
      </w:r>
      <w:r w:rsidR="0067283B" w:rsidRPr="00BC2149">
        <w:rPr>
          <w:color w:val="auto"/>
        </w:rPr>
        <w:t>.2022.GD</w:t>
      </w:r>
      <w:r w:rsidR="00604DB3" w:rsidRPr="00BC2149">
        <w:rPr>
          <w:color w:val="auto"/>
        </w:rPr>
        <w:t>”</w:t>
      </w:r>
    </w:p>
    <w:p w14:paraId="366D77F6" w14:textId="77777777" w:rsidR="0054597D" w:rsidRPr="00BC2149" w:rsidRDefault="00754A7C" w:rsidP="00846A5A">
      <w:pPr>
        <w:pStyle w:val="Teksttreci0"/>
        <w:numPr>
          <w:ilvl w:val="0"/>
          <w:numId w:val="22"/>
        </w:numPr>
        <w:tabs>
          <w:tab w:val="left" w:pos="837"/>
        </w:tabs>
        <w:spacing w:line="360" w:lineRule="auto"/>
        <w:rPr>
          <w:color w:val="auto"/>
        </w:rPr>
      </w:pPr>
      <w:r w:rsidRPr="00BC2149">
        <w:rPr>
          <w:color w:val="auto"/>
        </w:rPr>
        <w:t>Ofertę należy wyliczyć wg kalkulacji własnej, a ceny oferty powinny obejmować kompletne wykonanie przedmiotu zamówienia określone w niniejszym zapytaniu ofertowym,</w:t>
      </w:r>
    </w:p>
    <w:p w14:paraId="209FF727" w14:textId="77777777" w:rsidR="0054597D" w:rsidRPr="00BC2149" w:rsidRDefault="00754A7C" w:rsidP="00846A5A">
      <w:pPr>
        <w:pStyle w:val="Teksttreci0"/>
        <w:numPr>
          <w:ilvl w:val="0"/>
          <w:numId w:val="22"/>
        </w:numPr>
        <w:tabs>
          <w:tab w:val="left" w:pos="837"/>
        </w:tabs>
        <w:spacing w:line="360" w:lineRule="auto"/>
        <w:rPr>
          <w:color w:val="auto"/>
        </w:rPr>
      </w:pPr>
      <w:r w:rsidRPr="00BC2149">
        <w:rPr>
          <w:color w:val="auto"/>
        </w:rPr>
        <w:t>Oferta musi obejmować całość zamówienia.</w:t>
      </w:r>
    </w:p>
    <w:p w14:paraId="33D96464" w14:textId="6647EB5F" w:rsidR="0054597D" w:rsidRPr="00BC2149" w:rsidRDefault="00CC5B01" w:rsidP="00846A5A">
      <w:pPr>
        <w:pStyle w:val="Teksttreci0"/>
        <w:numPr>
          <w:ilvl w:val="0"/>
          <w:numId w:val="22"/>
        </w:numPr>
        <w:tabs>
          <w:tab w:val="left" w:pos="837"/>
        </w:tabs>
        <w:spacing w:line="360" w:lineRule="auto"/>
        <w:rPr>
          <w:color w:val="auto"/>
        </w:rPr>
      </w:pPr>
      <w:r w:rsidRPr="00BC2149">
        <w:rPr>
          <w:b/>
          <w:color w:val="auto"/>
        </w:rPr>
        <w:t xml:space="preserve">Zamówienie </w:t>
      </w:r>
      <w:r w:rsidR="008401A2" w:rsidRPr="00BC2149">
        <w:rPr>
          <w:b/>
          <w:color w:val="auto"/>
        </w:rPr>
        <w:t xml:space="preserve">nie </w:t>
      </w:r>
      <w:r w:rsidRPr="00BC2149">
        <w:rPr>
          <w:b/>
          <w:color w:val="auto"/>
        </w:rPr>
        <w:t xml:space="preserve">jest podzielone na części </w:t>
      </w:r>
    </w:p>
    <w:p w14:paraId="79F7DC32" w14:textId="083E9672" w:rsidR="008401A2" w:rsidRPr="00BC2149" w:rsidRDefault="008401A2" w:rsidP="00846A5A">
      <w:pPr>
        <w:pStyle w:val="Teksttreci0"/>
        <w:numPr>
          <w:ilvl w:val="0"/>
          <w:numId w:val="22"/>
        </w:numPr>
        <w:tabs>
          <w:tab w:val="left" w:pos="837"/>
        </w:tabs>
        <w:spacing w:line="360" w:lineRule="auto"/>
        <w:rPr>
          <w:color w:val="auto"/>
        </w:rPr>
      </w:pPr>
      <w:r w:rsidRPr="00BC2149">
        <w:rPr>
          <w:color w:val="auto"/>
        </w:rPr>
        <w:t>Wszelkie koszy przygotowania oferty ponosi Wykonawca.</w:t>
      </w:r>
    </w:p>
    <w:p w14:paraId="043534FE" w14:textId="7EB28E5F" w:rsidR="008401A2" w:rsidRPr="00BC2149" w:rsidRDefault="008401A2" w:rsidP="00846A5A">
      <w:pPr>
        <w:pStyle w:val="Teksttreci0"/>
        <w:numPr>
          <w:ilvl w:val="0"/>
          <w:numId w:val="22"/>
        </w:numPr>
        <w:tabs>
          <w:tab w:val="left" w:pos="837"/>
        </w:tabs>
        <w:spacing w:line="360" w:lineRule="auto"/>
        <w:rPr>
          <w:color w:val="auto"/>
        </w:rPr>
      </w:pPr>
      <w:r w:rsidRPr="00BC2149">
        <w:rPr>
          <w:color w:val="auto"/>
        </w:rPr>
        <w:t>Nie przewiduje się zwrotu kosztów udziału w postępowaniu.</w:t>
      </w:r>
    </w:p>
    <w:p w14:paraId="081674E3" w14:textId="0F3E28FF" w:rsidR="00FA3B63" w:rsidRPr="00BC2149" w:rsidRDefault="008401A2" w:rsidP="00846A5A">
      <w:pPr>
        <w:pStyle w:val="Teksttreci0"/>
        <w:numPr>
          <w:ilvl w:val="0"/>
          <w:numId w:val="22"/>
        </w:numPr>
        <w:tabs>
          <w:tab w:val="left" w:pos="837"/>
        </w:tabs>
        <w:spacing w:line="360" w:lineRule="auto"/>
        <w:rPr>
          <w:color w:val="auto"/>
        </w:rPr>
      </w:pPr>
      <w:r w:rsidRPr="00BC2149">
        <w:rPr>
          <w:color w:val="auto"/>
        </w:rPr>
        <w:t xml:space="preserve">Zamawiający nie dopuszcza składania ofert wariantowych, nie przewiduje się udzielenia zamówień </w:t>
      </w:r>
      <w:r w:rsidRPr="00BC2149">
        <w:rPr>
          <w:color w:val="auto"/>
        </w:rPr>
        <w:lastRenderedPageBreak/>
        <w:t>uzupełniających.</w:t>
      </w:r>
    </w:p>
    <w:p w14:paraId="1D1F499E" w14:textId="60412683" w:rsidR="0054597D" w:rsidRPr="00BC2149" w:rsidRDefault="00754A7C" w:rsidP="00846A5A">
      <w:pPr>
        <w:pStyle w:val="Teksttreci0"/>
        <w:numPr>
          <w:ilvl w:val="0"/>
          <w:numId w:val="22"/>
        </w:numPr>
        <w:tabs>
          <w:tab w:val="left" w:pos="896"/>
        </w:tabs>
        <w:spacing w:line="360" w:lineRule="auto"/>
        <w:rPr>
          <w:color w:val="auto"/>
        </w:rPr>
      </w:pPr>
      <w:r w:rsidRPr="00BC2149">
        <w:rPr>
          <w:color w:val="auto"/>
        </w:rPr>
        <w:t>Wykonawca informuje Zamawiającego o i</w:t>
      </w:r>
      <w:r w:rsidR="00402363" w:rsidRPr="00BC2149">
        <w:rPr>
          <w:color w:val="auto"/>
        </w:rPr>
        <w:t xml:space="preserve">nformacjach zawartych w ofercie, </w:t>
      </w:r>
      <w:r w:rsidRPr="00BC2149">
        <w:rPr>
          <w:color w:val="auto"/>
        </w:rPr>
        <w:t>stanowiących tajemnicę przedsiębiorstwa.</w:t>
      </w:r>
    </w:p>
    <w:p w14:paraId="5457FBAD" w14:textId="3088C1C1" w:rsidR="0054597D" w:rsidRPr="00BC2149" w:rsidRDefault="00754A7C" w:rsidP="00846A5A">
      <w:pPr>
        <w:pStyle w:val="Teksttreci0"/>
        <w:numPr>
          <w:ilvl w:val="0"/>
          <w:numId w:val="22"/>
        </w:numPr>
        <w:tabs>
          <w:tab w:val="left" w:pos="896"/>
        </w:tabs>
        <w:spacing w:line="360" w:lineRule="auto"/>
        <w:rPr>
          <w:b/>
          <w:color w:val="auto"/>
        </w:rPr>
      </w:pPr>
      <w:r w:rsidRPr="00BC2149">
        <w:rPr>
          <w:b/>
          <w:bCs/>
          <w:color w:val="auto"/>
        </w:rPr>
        <w:t xml:space="preserve">Wraz z ofertą </w:t>
      </w:r>
      <w:r w:rsidR="00CC5B01" w:rsidRPr="00BC2149">
        <w:rPr>
          <w:b/>
          <w:bCs/>
          <w:color w:val="auto"/>
        </w:rPr>
        <w:t>(zał. 3</w:t>
      </w:r>
      <w:r w:rsidR="00D83EE9" w:rsidRPr="00BC2149">
        <w:rPr>
          <w:b/>
          <w:bCs/>
          <w:color w:val="auto"/>
        </w:rPr>
        <w:t xml:space="preserve"> do SWZ </w:t>
      </w:r>
      <w:r w:rsidR="00CC5B01" w:rsidRPr="00BC2149">
        <w:rPr>
          <w:b/>
          <w:bCs/>
          <w:color w:val="auto"/>
        </w:rPr>
        <w:t xml:space="preserve">) </w:t>
      </w:r>
      <w:r w:rsidRPr="00BC2149">
        <w:rPr>
          <w:b/>
          <w:bCs/>
          <w:color w:val="auto"/>
        </w:rPr>
        <w:t>Wykonawca jest zobowiązany złożyć:</w:t>
      </w:r>
    </w:p>
    <w:p w14:paraId="5EDAE3FB" w14:textId="008A0FBD" w:rsidR="0054597D" w:rsidRPr="00BC2149" w:rsidRDefault="00D83EE9" w:rsidP="00846A5A">
      <w:pPr>
        <w:pStyle w:val="Teksttreci0"/>
        <w:numPr>
          <w:ilvl w:val="0"/>
          <w:numId w:val="4"/>
        </w:numPr>
        <w:spacing w:line="360" w:lineRule="auto"/>
        <w:rPr>
          <w:b/>
          <w:color w:val="auto"/>
        </w:rPr>
      </w:pPr>
      <w:r w:rsidRPr="00BC2149">
        <w:rPr>
          <w:b/>
          <w:color w:val="auto"/>
        </w:rPr>
        <w:t xml:space="preserve"> </w:t>
      </w:r>
      <w:r w:rsidR="00754A7C" w:rsidRPr="00BC2149">
        <w:rPr>
          <w:b/>
          <w:color w:val="auto"/>
        </w:rPr>
        <w:t>Oświadczenie Wykonawców wspólnie ubiegających się o udzielenie zamówienia - jeśli dotyczy,</w:t>
      </w:r>
      <w:r w:rsidR="00402363" w:rsidRPr="00BC2149">
        <w:rPr>
          <w:b/>
          <w:color w:val="auto"/>
        </w:rPr>
        <w:t xml:space="preserve"> </w:t>
      </w:r>
      <w:r w:rsidR="00E87930" w:rsidRPr="00BC2149">
        <w:rPr>
          <w:b/>
          <w:color w:val="auto"/>
        </w:rPr>
        <w:t>(zał. 8)</w:t>
      </w:r>
      <w:r w:rsidRPr="00BC2149">
        <w:rPr>
          <w:b/>
          <w:color w:val="auto"/>
        </w:rPr>
        <w:t>.</w:t>
      </w:r>
    </w:p>
    <w:p w14:paraId="7A033266" w14:textId="183F5D72" w:rsidR="00405660" w:rsidRPr="00BC2149" w:rsidRDefault="00405660" w:rsidP="00846A5A">
      <w:pPr>
        <w:pStyle w:val="Teksttreci0"/>
        <w:numPr>
          <w:ilvl w:val="0"/>
          <w:numId w:val="4"/>
        </w:numPr>
        <w:spacing w:line="360" w:lineRule="auto"/>
        <w:rPr>
          <w:b/>
          <w:color w:val="auto"/>
        </w:rPr>
      </w:pPr>
      <w:r w:rsidRPr="00BC2149">
        <w:rPr>
          <w:b/>
          <w:color w:val="auto"/>
        </w:rPr>
        <w:t>Oświadczenie w zakresie powiązań z Zamawiającym (zał. 7).</w:t>
      </w:r>
    </w:p>
    <w:p w14:paraId="0E68EAF4" w14:textId="51F09C27" w:rsidR="0054597D" w:rsidRPr="00BC2149" w:rsidRDefault="00754A7C" w:rsidP="00846A5A">
      <w:pPr>
        <w:pStyle w:val="Teksttreci0"/>
        <w:numPr>
          <w:ilvl w:val="0"/>
          <w:numId w:val="4"/>
        </w:numPr>
        <w:spacing w:line="360" w:lineRule="auto"/>
        <w:rPr>
          <w:b/>
          <w:color w:val="auto"/>
        </w:rPr>
      </w:pPr>
      <w:r w:rsidRPr="00BC2149">
        <w:rPr>
          <w:b/>
          <w:color w:val="auto"/>
        </w:rPr>
        <w:t xml:space="preserve">Odpowiednie pełnomocnictwa </w:t>
      </w:r>
      <w:r w:rsidR="00D83EE9" w:rsidRPr="00BC2149">
        <w:rPr>
          <w:b/>
          <w:color w:val="auto"/>
        </w:rPr>
        <w:t>lub inne dokumenty</w:t>
      </w:r>
      <w:r w:rsidRPr="00BC2149">
        <w:rPr>
          <w:b/>
          <w:color w:val="auto"/>
        </w:rPr>
        <w:t>- jeżeli dotyczy (w przypadku spółki cywilnej upoważnienie do występowania w imieniu spółki może wynikać z umowy spółki dołączonej do oferty bądź oferta może zostać podpisa</w:t>
      </w:r>
      <w:r w:rsidR="00402363" w:rsidRPr="00BC2149">
        <w:rPr>
          <w:b/>
          <w:color w:val="auto"/>
        </w:rPr>
        <w:t>na przez wszystkich wspólników</w:t>
      </w:r>
      <w:r w:rsidR="00D83EE9" w:rsidRPr="00BC2149">
        <w:rPr>
          <w:b/>
          <w:color w:val="auto"/>
        </w:rPr>
        <w:t>)</w:t>
      </w:r>
      <w:r w:rsidR="00402363" w:rsidRPr="00BC2149">
        <w:rPr>
          <w:b/>
          <w:color w:val="auto"/>
        </w:rPr>
        <w:t>.</w:t>
      </w:r>
    </w:p>
    <w:p w14:paraId="66DDCBC8" w14:textId="57279C9F" w:rsidR="00405660" w:rsidRPr="00BC2149" w:rsidRDefault="00B72661" w:rsidP="00405660">
      <w:pPr>
        <w:pStyle w:val="Teksttreci0"/>
        <w:spacing w:line="360" w:lineRule="auto"/>
        <w:ind w:left="1140"/>
        <w:rPr>
          <w:color w:val="auto"/>
        </w:rPr>
      </w:pPr>
      <w:r w:rsidRPr="00BC2149">
        <w:rPr>
          <w:color w:val="auto"/>
        </w:rPr>
        <w:t>Zamawiający zastrzega sobie prawo do weryfikacji wszelkich dokumentów przedłożonych wraz z ofertą (w tym żądania wyjaśnień) i podejmowania decyzji w oparciu o wszystkie uzyskane ustalenia.</w:t>
      </w:r>
    </w:p>
    <w:p w14:paraId="280CD734" w14:textId="1965F7CB" w:rsidR="0068124C" w:rsidRPr="00BC2149" w:rsidRDefault="008634A0" w:rsidP="0068124C">
      <w:pPr>
        <w:pStyle w:val="Teksttreci0"/>
        <w:tabs>
          <w:tab w:val="left" w:pos="1261"/>
        </w:tabs>
        <w:spacing w:line="360" w:lineRule="auto"/>
        <w:rPr>
          <w:color w:val="auto"/>
        </w:rPr>
      </w:pPr>
      <w:r w:rsidRPr="00BC2149">
        <w:rPr>
          <w:color w:val="auto"/>
        </w:rPr>
        <w:t>14</w:t>
      </w:r>
      <w:r w:rsidR="0068124C" w:rsidRPr="00BC2149">
        <w:rPr>
          <w:color w:val="auto"/>
        </w:rPr>
        <w:t xml:space="preserve">. Przed upływem terminu składania ofert Wykonawca może wprowadzić zmiany do złożonej oferty lub wycofać ofertę. Zmiany lub wycofanie muszą być doręczone Zamawiającemu przed upływem terminu składania ofert. Oświadczenie o wprowadzeniu zmian lub wycofaniu powinno </w:t>
      </w:r>
      <w:r w:rsidR="00B97956" w:rsidRPr="00BC2149">
        <w:rPr>
          <w:color w:val="auto"/>
        </w:rPr>
        <w:t>w</w:t>
      </w:r>
      <w:r w:rsidR="0068124C" w:rsidRPr="00BC2149">
        <w:rPr>
          <w:color w:val="auto"/>
        </w:rPr>
        <w:t xml:space="preserve"> tytu</w:t>
      </w:r>
      <w:r w:rsidR="00B97956" w:rsidRPr="00BC2149">
        <w:rPr>
          <w:color w:val="auto"/>
        </w:rPr>
        <w:t>le</w:t>
      </w:r>
      <w:r w:rsidR="0068124C" w:rsidRPr="00BC2149">
        <w:rPr>
          <w:color w:val="auto"/>
        </w:rPr>
        <w:t xml:space="preserve"> </w:t>
      </w:r>
      <w:r w:rsidR="00B97956" w:rsidRPr="00BC2149">
        <w:rPr>
          <w:color w:val="auto"/>
        </w:rPr>
        <w:t>wiadomości</w:t>
      </w:r>
      <w:r w:rsidR="0068124C" w:rsidRPr="00BC2149">
        <w:rPr>
          <w:color w:val="auto"/>
        </w:rPr>
        <w:t xml:space="preserve"> zawierać oznaczenie wyrazami odpowiednio „ZMIANA” lub „WYCOFANIE”.</w:t>
      </w:r>
    </w:p>
    <w:p w14:paraId="3335A4D4" w14:textId="46CFBABB" w:rsidR="0068124C" w:rsidRPr="00BC2149" w:rsidRDefault="0068124C" w:rsidP="0068124C">
      <w:pPr>
        <w:pStyle w:val="Teksttreci0"/>
        <w:tabs>
          <w:tab w:val="left" w:pos="1261"/>
        </w:tabs>
        <w:spacing w:line="360" w:lineRule="auto"/>
        <w:rPr>
          <w:color w:val="auto"/>
        </w:rPr>
      </w:pPr>
      <w:r w:rsidRPr="00BC2149">
        <w:rPr>
          <w:color w:val="auto"/>
        </w:rPr>
        <w:t>Wykonawca nie może wycofać oferty i wprowadzać zmian w treści oferty po upływie terminu składania ofert.</w:t>
      </w:r>
    </w:p>
    <w:p w14:paraId="6523D069" w14:textId="77777777" w:rsidR="00FA3B63" w:rsidRPr="00BC2149" w:rsidRDefault="00FA3B63" w:rsidP="0068124C">
      <w:pPr>
        <w:pStyle w:val="Teksttreci0"/>
        <w:tabs>
          <w:tab w:val="left" w:pos="1261"/>
        </w:tabs>
        <w:spacing w:line="360" w:lineRule="auto"/>
        <w:ind w:left="1140"/>
        <w:rPr>
          <w:color w:val="auto"/>
        </w:rPr>
      </w:pPr>
    </w:p>
    <w:p w14:paraId="6A0A5327" w14:textId="77777777" w:rsidR="0054597D" w:rsidRPr="00BC2149" w:rsidRDefault="00754A7C">
      <w:pPr>
        <w:pStyle w:val="Teksttreci0"/>
        <w:numPr>
          <w:ilvl w:val="0"/>
          <w:numId w:val="1"/>
        </w:numPr>
        <w:tabs>
          <w:tab w:val="left" w:pos="433"/>
        </w:tabs>
        <w:spacing w:line="360" w:lineRule="auto"/>
        <w:rPr>
          <w:color w:val="auto"/>
          <w:u w:val="single"/>
        </w:rPr>
      </w:pPr>
      <w:r w:rsidRPr="00BC2149">
        <w:rPr>
          <w:color w:val="auto"/>
          <w:u w:val="single"/>
        </w:rPr>
        <w:t>Opis sposobu obliczania ceny</w:t>
      </w:r>
    </w:p>
    <w:p w14:paraId="2924E812" w14:textId="2520D2FD" w:rsidR="0054597D" w:rsidRPr="00BC2149" w:rsidRDefault="00754A7C" w:rsidP="00846A5A">
      <w:pPr>
        <w:pStyle w:val="Teksttreci0"/>
        <w:numPr>
          <w:ilvl w:val="0"/>
          <w:numId w:val="23"/>
        </w:numPr>
        <w:tabs>
          <w:tab w:val="left" w:pos="896"/>
        </w:tabs>
        <w:spacing w:line="360" w:lineRule="auto"/>
        <w:rPr>
          <w:color w:val="auto"/>
        </w:rPr>
      </w:pPr>
      <w:r w:rsidRPr="00BC2149">
        <w:rPr>
          <w:color w:val="auto"/>
        </w:rPr>
        <w:t xml:space="preserve">Wykonawca winien w formularzu oferty stanowiącym załącznik nr 3 do zapytania ofertowego podać łączną cenę netto /bez VAT/ przedmiotu zamówienia w PLN, podatek VAT </w:t>
      </w:r>
      <w:r w:rsidR="006B2A82" w:rsidRPr="00BC2149">
        <w:rPr>
          <w:color w:val="auto"/>
        </w:rPr>
        <w:t xml:space="preserve">(23%) </w:t>
      </w:r>
      <w:r w:rsidRPr="00BC2149">
        <w:rPr>
          <w:color w:val="auto"/>
        </w:rPr>
        <w:t>i łączną cenę brutto /z VAT/ przedmiotu zamówienia w PLN za realizację przedmiotu zamówienia w zapisie liczbowym z dokładnością do dwóch miejsc po przecinku dla każdej części zamówienia.</w:t>
      </w:r>
    </w:p>
    <w:p w14:paraId="07E7B968" w14:textId="4144A73F" w:rsidR="0054597D" w:rsidRPr="00BC2149" w:rsidRDefault="00754A7C" w:rsidP="00846A5A">
      <w:pPr>
        <w:pStyle w:val="Teksttreci0"/>
        <w:numPr>
          <w:ilvl w:val="0"/>
          <w:numId w:val="23"/>
        </w:numPr>
        <w:tabs>
          <w:tab w:val="left" w:pos="896"/>
        </w:tabs>
        <w:spacing w:line="360" w:lineRule="auto"/>
        <w:rPr>
          <w:color w:val="auto"/>
        </w:rPr>
      </w:pPr>
      <w:r w:rsidRPr="00BC2149">
        <w:rPr>
          <w:color w:val="auto"/>
        </w:rPr>
        <w:t xml:space="preserve">Cena ofertowa zostanie obliczona jako suma </w:t>
      </w:r>
      <w:r w:rsidR="00116F25">
        <w:rPr>
          <w:color w:val="auto"/>
        </w:rPr>
        <w:t xml:space="preserve">wartości </w:t>
      </w:r>
      <w:r w:rsidRPr="00BC2149">
        <w:rPr>
          <w:color w:val="auto"/>
        </w:rPr>
        <w:t>jednostkowych pozycji składających się na przedmiot zapytania</w:t>
      </w:r>
      <w:r w:rsidR="003A109A">
        <w:rPr>
          <w:color w:val="auto"/>
        </w:rPr>
        <w:t xml:space="preserve">, w ofercie pod rygorem jej odrzucenia należy podać ceny jednostkowe netto (bez podatku VAT) </w:t>
      </w:r>
      <w:r w:rsidRPr="00BC2149">
        <w:rPr>
          <w:color w:val="auto"/>
        </w:rPr>
        <w:t>.</w:t>
      </w:r>
    </w:p>
    <w:p w14:paraId="5FC08D77" w14:textId="77777777" w:rsidR="0054597D" w:rsidRPr="00BC2149" w:rsidRDefault="00754A7C" w:rsidP="00846A5A">
      <w:pPr>
        <w:pStyle w:val="Teksttreci0"/>
        <w:numPr>
          <w:ilvl w:val="0"/>
          <w:numId w:val="23"/>
        </w:numPr>
        <w:tabs>
          <w:tab w:val="left" w:pos="896"/>
        </w:tabs>
        <w:spacing w:line="360" w:lineRule="auto"/>
        <w:rPr>
          <w:color w:val="auto"/>
        </w:rPr>
      </w:pPr>
      <w:r w:rsidRPr="00BC2149">
        <w:rPr>
          <w:color w:val="auto"/>
        </w:rPr>
        <w:t>Wykonawca ponosi odpowiedzialność z tytułu oszacowania wszelkich kosztów związanych z realizacją przedmiotu zamówienia.</w:t>
      </w:r>
    </w:p>
    <w:p w14:paraId="79000164" w14:textId="77777777" w:rsidR="0054597D" w:rsidRPr="00BC2149" w:rsidRDefault="00754A7C" w:rsidP="00846A5A">
      <w:pPr>
        <w:pStyle w:val="Teksttreci0"/>
        <w:numPr>
          <w:ilvl w:val="0"/>
          <w:numId w:val="23"/>
        </w:numPr>
        <w:tabs>
          <w:tab w:val="left" w:pos="896"/>
        </w:tabs>
        <w:spacing w:line="360" w:lineRule="auto"/>
        <w:rPr>
          <w:color w:val="auto"/>
        </w:rPr>
      </w:pPr>
      <w:r w:rsidRPr="00BC2149">
        <w:rPr>
          <w:color w:val="auto"/>
        </w:rPr>
        <w:t>Niedoszacowanie, pominięcie oraz brak rozpoznania zakresu przedmiotu zamówienia nie może być podstawą do żądania zmiany wynagrodzenia za przedmiot zamówienia.</w:t>
      </w:r>
    </w:p>
    <w:p w14:paraId="2B47866F" w14:textId="0C05CF02" w:rsidR="00FA3B63" w:rsidRPr="00BC2149" w:rsidRDefault="00FA3B63" w:rsidP="00846A5A">
      <w:pPr>
        <w:pStyle w:val="Teksttreci0"/>
        <w:numPr>
          <w:ilvl w:val="0"/>
          <w:numId w:val="23"/>
        </w:numPr>
        <w:tabs>
          <w:tab w:val="left" w:pos="896"/>
        </w:tabs>
        <w:spacing w:line="360" w:lineRule="auto"/>
        <w:rPr>
          <w:color w:val="auto"/>
        </w:rPr>
      </w:pPr>
      <w:r w:rsidRPr="00BC2149">
        <w:rPr>
          <w:color w:val="auto"/>
        </w:rPr>
        <w:t>Jako „cenę</w:t>
      </w:r>
      <w:r w:rsidR="008634A0" w:rsidRPr="00BC2149">
        <w:rPr>
          <w:color w:val="auto"/>
        </w:rPr>
        <w:t xml:space="preserve"> oferty</w:t>
      </w:r>
      <w:r w:rsidRPr="00BC2149">
        <w:rPr>
          <w:color w:val="auto"/>
        </w:rPr>
        <w:t xml:space="preserve">” należy rozumieć </w:t>
      </w:r>
      <w:r w:rsidR="008634A0" w:rsidRPr="00BC2149">
        <w:rPr>
          <w:color w:val="auto"/>
        </w:rPr>
        <w:t xml:space="preserve">sumę </w:t>
      </w:r>
      <w:r w:rsidRPr="00BC2149">
        <w:rPr>
          <w:color w:val="auto"/>
        </w:rPr>
        <w:t>wartoś</w:t>
      </w:r>
      <w:r w:rsidR="008634A0" w:rsidRPr="00BC2149">
        <w:rPr>
          <w:color w:val="auto"/>
        </w:rPr>
        <w:t>ci</w:t>
      </w:r>
      <w:r w:rsidRPr="00BC2149">
        <w:rPr>
          <w:color w:val="auto"/>
        </w:rPr>
        <w:t xml:space="preserve"> ryczałtow</w:t>
      </w:r>
      <w:r w:rsidR="008634A0" w:rsidRPr="00BC2149">
        <w:rPr>
          <w:color w:val="auto"/>
        </w:rPr>
        <w:t>ej</w:t>
      </w:r>
      <w:r w:rsidRPr="00BC2149">
        <w:rPr>
          <w:color w:val="auto"/>
        </w:rPr>
        <w:t xml:space="preserve"> za </w:t>
      </w:r>
      <w:r w:rsidR="008401A2" w:rsidRPr="00BC2149">
        <w:rPr>
          <w:color w:val="auto"/>
        </w:rPr>
        <w:t xml:space="preserve">każdy rodzaj </w:t>
      </w:r>
      <w:r w:rsidR="008634A0" w:rsidRPr="00BC2149">
        <w:rPr>
          <w:color w:val="auto"/>
        </w:rPr>
        <w:t xml:space="preserve">- </w:t>
      </w:r>
      <w:r w:rsidR="008401A2" w:rsidRPr="00BC2149">
        <w:rPr>
          <w:color w:val="auto"/>
        </w:rPr>
        <w:t>element dostaw</w:t>
      </w:r>
      <w:r w:rsidR="008634A0" w:rsidRPr="00BC2149">
        <w:rPr>
          <w:color w:val="auto"/>
        </w:rPr>
        <w:t xml:space="preserve"> * ilość elementów dostaw</w:t>
      </w:r>
      <w:r w:rsidRPr="00BC2149">
        <w:rPr>
          <w:color w:val="auto"/>
        </w:rPr>
        <w:t>.</w:t>
      </w:r>
    </w:p>
    <w:p w14:paraId="42B0C93F" w14:textId="6EBAE075" w:rsidR="00FA3B63" w:rsidRPr="00BC2149" w:rsidRDefault="00FA3B63" w:rsidP="00846A5A">
      <w:pPr>
        <w:pStyle w:val="Teksttreci0"/>
        <w:numPr>
          <w:ilvl w:val="0"/>
          <w:numId w:val="23"/>
        </w:numPr>
        <w:tabs>
          <w:tab w:val="left" w:pos="896"/>
        </w:tabs>
        <w:spacing w:line="360" w:lineRule="auto"/>
        <w:rPr>
          <w:color w:val="auto"/>
        </w:rPr>
      </w:pPr>
      <w:r w:rsidRPr="00BC2149">
        <w:rPr>
          <w:color w:val="auto"/>
        </w:rPr>
        <w:t>Jako „cenę” należy rozumieć ryczałtową cenę w rozumieniu art. 632 Kodeksu Cywilnego. Ustawa z dnia 23 kwietnia 1964r. Kodeks cywilny (Dz. U. nr 16 poz. 93 z późniejszymi zmianami)</w:t>
      </w:r>
    </w:p>
    <w:p w14:paraId="55E32C9C" w14:textId="4EDFAB7B" w:rsidR="008634A0" w:rsidRPr="00BC2149" w:rsidRDefault="008634A0" w:rsidP="00846A5A">
      <w:pPr>
        <w:pStyle w:val="Teksttreci0"/>
        <w:numPr>
          <w:ilvl w:val="0"/>
          <w:numId w:val="23"/>
        </w:numPr>
        <w:tabs>
          <w:tab w:val="left" w:pos="896"/>
        </w:tabs>
        <w:spacing w:line="360" w:lineRule="auto"/>
        <w:rPr>
          <w:color w:val="auto"/>
        </w:rPr>
      </w:pPr>
      <w:r w:rsidRPr="00BC2149">
        <w:rPr>
          <w:color w:val="auto"/>
        </w:rPr>
        <w:t>Nieprawidłowości w ofertach wynikające zaokrągleń podatku VAT nie będą stanowić podstawy do odrzucenia oferty</w:t>
      </w:r>
      <w:r w:rsidR="00B470E5" w:rsidRPr="00BC2149">
        <w:rPr>
          <w:color w:val="auto"/>
        </w:rPr>
        <w:t>.</w:t>
      </w:r>
    </w:p>
    <w:p w14:paraId="53AC27FA" w14:textId="77777777" w:rsidR="00FA3B63" w:rsidRPr="00BC2149" w:rsidRDefault="00FA3B63" w:rsidP="00FA3B63">
      <w:pPr>
        <w:pStyle w:val="Teksttreci0"/>
        <w:tabs>
          <w:tab w:val="left" w:pos="896"/>
        </w:tabs>
        <w:spacing w:line="360" w:lineRule="auto"/>
        <w:rPr>
          <w:color w:val="auto"/>
        </w:rPr>
      </w:pPr>
    </w:p>
    <w:p w14:paraId="10426081" w14:textId="77777777" w:rsidR="0054597D" w:rsidRPr="00BC2149" w:rsidRDefault="00754A7C">
      <w:pPr>
        <w:pStyle w:val="Teksttreci0"/>
        <w:numPr>
          <w:ilvl w:val="0"/>
          <w:numId w:val="1"/>
        </w:numPr>
        <w:tabs>
          <w:tab w:val="left" w:pos="418"/>
        </w:tabs>
        <w:spacing w:line="360" w:lineRule="auto"/>
        <w:rPr>
          <w:b/>
          <w:color w:val="auto"/>
          <w:u w:val="single"/>
        </w:rPr>
      </w:pPr>
      <w:r w:rsidRPr="00BC2149">
        <w:rPr>
          <w:b/>
          <w:color w:val="auto"/>
          <w:u w:val="single"/>
        </w:rPr>
        <w:t>Miejsce i termin składania ofert:</w:t>
      </w:r>
    </w:p>
    <w:p w14:paraId="6F384850" w14:textId="3FF0C18C" w:rsidR="00056910" w:rsidRPr="00BC2149" w:rsidRDefault="00056910">
      <w:pPr>
        <w:pStyle w:val="Teksttreci0"/>
        <w:spacing w:line="360" w:lineRule="auto"/>
        <w:ind w:left="420"/>
        <w:rPr>
          <w:b/>
          <w:color w:val="auto"/>
          <w:sz w:val="28"/>
          <w:szCs w:val="28"/>
        </w:rPr>
      </w:pPr>
      <w:r w:rsidRPr="00BC2149">
        <w:rPr>
          <w:b/>
          <w:color w:val="auto"/>
          <w:sz w:val="28"/>
          <w:szCs w:val="28"/>
        </w:rPr>
        <w:t>Termin składania ofert ubiega dni</w:t>
      </w:r>
      <w:r w:rsidR="00B470E5" w:rsidRPr="00BC2149">
        <w:rPr>
          <w:b/>
          <w:color w:val="auto"/>
          <w:sz w:val="28"/>
          <w:szCs w:val="28"/>
        </w:rPr>
        <w:t>a</w:t>
      </w:r>
      <w:r w:rsidRPr="00BC2149">
        <w:rPr>
          <w:b/>
          <w:color w:val="auto"/>
          <w:sz w:val="28"/>
          <w:szCs w:val="28"/>
        </w:rPr>
        <w:t xml:space="preserve"> </w:t>
      </w:r>
      <w:r w:rsidR="00272B92">
        <w:rPr>
          <w:b/>
          <w:color w:val="auto"/>
          <w:sz w:val="28"/>
          <w:szCs w:val="28"/>
        </w:rPr>
        <w:t>2</w:t>
      </w:r>
      <w:r w:rsidR="00147009">
        <w:rPr>
          <w:b/>
          <w:color w:val="auto"/>
          <w:sz w:val="28"/>
          <w:szCs w:val="28"/>
        </w:rPr>
        <w:t>3</w:t>
      </w:r>
      <w:r w:rsidR="00272B92">
        <w:rPr>
          <w:b/>
          <w:color w:val="auto"/>
          <w:sz w:val="28"/>
          <w:szCs w:val="28"/>
        </w:rPr>
        <w:t>.09.2022</w:t>
      </w:r>
      <w:r w:rsidRPr="00BC2149">
        <w:rPr>
          <w:b/>
          <w:color w:val="auto"/>
          <w:sz w:val="28"/>
          <w:szCs w:val="28"/>
        </w:rPr>
        <w:t xml:space="preserve"> r. o godz. 1</w:t>
      </w:r>
      <w:r w:rsidR="00147009">
        <w:rPr>
          <w:b/>
          <w:color w:val="auto"/>
          <w:sz w:val="28"/>
          <w:szCs w:val="28"/>
        </w:rPr>
        <w:t>1</w:t>
      </w:r>
      <w:r w:rsidRPr="00BC2149">
        <w:rPr>
          <w:b/>
          <w:color w:val="auto"/>
          <w:sz w:val="28"/>
          <w:szCs w:val="28"/>
        </w:rPr>
        <w:t>:00.</w:t>
      </w:r>
    </w:p>
    <w:p w14:paraId="5D7CDC0D" w14:textId="5D3B1216" w:rsidR="0054597D" w:rsidRPr="00BC2149" w:rsidRDefault="0068124C">
      <w:pPr>
        <w:pStyle w:val="Teksttreci0"/>
        <w:spacing w:line="360" w:lineRule="auto"/>
        <w:ind w:left="420"/>
        <w:rPr>
          <w:color w:val="auto"/>
        </w:rPr>
      </w:pPr>
      <w:r w:rsidRPr="00BC2149">
        <w:rPr>
          <w:color w:val="auto"/>
        </w:rPr>
        <w:t xml:space="preserve">Składanie ofert dopuszcza się wyłącznie w następujących formach: </w:t>
      </w:r>
    </w:p>
    <w:p w14:paraId="1A12B87D" w14:textId="398F858E" w:rsidR="0054597D" w:rsidRPr="00BC2149" w:rsidRDefault="00754A7C" w:rsidP="00846A5A">
      <w:pPr>
        <w:pStyle w:val="Teksttreci0"/>
        <w:numPr>
          <w:ilvl w:val="0"/>
          <w:numId w:val="27"/>
        </w:numPr>
        <w:tabs>
          <w:tab w:val="left" w:pos="1261"/>
        </w:tabs>
        <w:spacing w:line="360" w:lineRule="auto"/>
        <w:rPr>
          <w:color w:val="auto"/>
        </w:rPr>
      </w:pPr>
      <w:r w:rsidRPr="00BC2149">
        <w:rPr>
          <w:color w:val="auto"/>
          <w:u w:val="single"/>
        </w:rPr>
        <w:t>Pisemnej</w:t>
      </w:r>
      <w:r w:rsidRPr="00BC2149">
        <w:rPr>
          <w:color w:val="auto"/>
        </w:rPr>
        <w:t xml:space="preserve"> (osobiście, listownie za pośrednictwem operatora pocztowego, kuriera itp.) na adres: Urząd Gminy i Miasta w Sokołowie Małopolskim, ul. Rynek 1, 36-050 Sokołów Małopolski (liczy się data wpływu oferty do Zamawiającego) - </w:t>
      </w:r>
      <w:r w:rsidRPr="00BC2149">
        <w:rPr>
          <w:color w:val="auto"/>
          <w:u w:val="single"/>
        </w:rPr>
        <w:t xml:space="preserve">w zamkniętej kopercie z oznaczeniem postępowania </w:t>
      </w:r>
      <w:r w:rsidR="0067283B" w:rsidRPr="00BC2149">
        <w:rPr>
          <w:color w:val="auto"/>
          <w:u w:val="single"/>
        </w:rPr>
        <w:t>RG. 271</w:t>
      </w:r>
      <w:r w:rsidR="008C7488">
        <w:rPr>
          <w:color w:val="auto"/>
          <w:u w:val="single"/>
        </w:rPr>
        <w:t>.24</w:t>
      </w:r>
      <w:r w:rsidR="0067283B" w:rsidRPr="00BC2149">
        <w:rPr>
          <w:color w:val="auto"/>
          <w:u w:val="single"/>
        </w:rPr>
        <w:t>.2022.GD</w:t>
      </w:r>
      <w:r w:rsidRPr="00BC2149">
        <w:rPr>
          <w:color w:val="auto"/>
          <w:u w:val="single"/>
        </w:rPr>
        <w:t xml:space="preserve"> i adnotacją: nie otwierać do godziny 1</w:t>
      </w:r>
      <w:r w:rsidR="00147009">
        <w:rPr>
          <w:color w:val="auto"/>
          <w:u w:val="single"/>
        </w:rPr>
        <w:t>1</w:t>
      </w:r>
      <w:r w:rsidRPr="00BC2149">
        <w:rPr>
          <w:color w:val="auto"/>
          <w:u w:val="single"/>
        </w:rPr>
        <w:t>:</w:t>
      </w:r>
      <w:r w:rsidR="00272B92">
        <w:rPr>
          <w:color w:val="auto"/>
          <w:u w:val="single"/>
        </w:rPr>
        <w:t>00</w:t>
      </w:r>
      <w:r w:rsidRPr="00BC2149">
        <w:rPr>
          <w:color w:val="auto"/>
          <w:u w:val="single"/>
        </w:rPr>
        <w:t xml:space="preserve"> dnia </w:t>
      </w:r>
      <w:r w:rsidR="00272B92">
        <w:rPr>
          <w:color w:val="auto"/>
          <w:u w:val="single"/>
        </w:rPr>
        <w:t>2</w:t>
      </w:r>
      <w:r w:rsidR="00147009">
        <w:rPr>
          <w:color w:val="auto"/>
          <w:u w:val="single"/>
        </w:rPr>
        <w:t>3</w:t>
      </w:r>
      <w:r w:rsidRPr="00BC2149">
        <w:rPr>
          <w:color w:val="auto"/>
          <w:u w:val="single"/>
        </w:rPr>
        <w:t>.0</w:t>
      </w:r>
      <w:r w:rsidR="00272B92">
        <w:rPr>
          <w:color w:val="auto"/>
          <w:u w:val="single"/>
        </w:rPr>
        <w:t>9</w:t>
      </w:r>
      <w:r w:rsidRPr="00BC2149">
        <w:rPr>
          <w:color w:val="auto"/>
          <w:u w:val="single"/>
        </w:rPr>
        <w:t>.2022 r.</w:t>
      </w:r>
      <w:r w:rsidR="001456FD" w:rsidRPr="00BC2149">
        <w:rPr>
          <w:color w:val="auto"/>
          <w:u w:val="single"/>
        </w:rPr>
        <w:t>,</w:t>
      </w:r>
      <w:r w:rsidR="007825C5" w:rsidRPr="00BC2149">
        <w:rPr>
          <w:color w:val="auto"/>
          <w:u w:val="single"/>
        </w:rPr>
        <w:t xml:space="preserve"> lub</w:t>
      </w:r>
    </w:p>
    <w:p w14:paraId="5B3C5E1D" w14:textId="77777777" w:rsidR="0054597D" w:rsidRPr="00BC2149" w:rsidRDefault="00754A7C" w:rsidP="00846A5A">
      <w:pPr>
        <w:pStyle w:val="Teksttreci0"/>
        <w:numPr>
          <w:ilvl w:val="0"/>
          <w:numId w:val="27"/>
        </w:numPr>
        <w:spacing w:line="360" w:lineRule="auto"/>
        <w:rPr>
          <w:color w:val="auto"/>
        </w:rPr>
      </w:pPr>
      <w:r w:rsidRPr="00BC2149">
        <w:rPr>
          <w:color w:val="auto"/>
        </w:rPr>
        <w:t>za pośrednictwem platformy Baza konkurencyjności.</w:t>
      </w:r>
    </w:p>
    <w:p w14:paraId="35F35C0C" w14:textId="2A06B2B5" w:rsidR="0054597D" w:rsidRPr="00BC2149" w:rsidRDefault="00754A7C">
      <w:pPr>
        <w:pStyle w:val="Teksttreci0"/>
        <w:spacing w:line="360" w:lineRule="auto"/>
        <w:ind w:left="1440"/>
        <w:rPr>
          <w:color w:val="auto"/>
        </w:rPr>
      </w:pPr>
      <w:r w:rsidRPr="00BC2149">
        <w:rPr>
          <w:color w:val="auto"/>
        </w:rPr>
        <w:t xml:space="preserve">(Instrukcje użytkownika aplikacji BK21 znajdują się na stronie: </w:t>
      </w:r>
      <w:hyperlink r:id="rId7">
        <w:r w:rsidRPr="00BC2149">
          <w:rPr>
            <w:rStyle w:val="czeinternetowe"/>
            <w:color w:val="auto"/>
          </w:rPr>
          <w:t>https://archiwum-bazakonkurencyjnosci.funduszeeuropejskie.gov.pl/info/web_instruction</w:t>
        </w:r>
      </w:hyperlink>
      <w:r w:rsidRPr="00BC2149">
        <w:rPr>
          <w:color w:val="auto"/>
        </w:rPr>
        <w:t>)</w:t>
      </w:r>
      <w:r w:rsidR="001456FD" w:rsidRPr="00BC2149">
        <w:rPr>
          <w:color w:val="auto"/>
        </w:rPr>
        <w:t>,</w:t>
      </w:r>
      <w:r w:rsidR="007825C5" w:rsidRPr="00BC2149">
        <w:rPr>
          <w:color w:val="auto"/>
        </w:rPr>
        <w:t xml:space="preserve"> lub </w:t>
      </w:r>
    </w:p>
    <w:p w14:paraId="1CE30923" w14:textId="19995EAE" w:rsidR="007825C5" w:rsidRPr="00BC2149" w:rsidRDefault="0068124C" w:rsidP="00846A5A">
      <w:pPr>
        <w:pStyle w:val="Teksttreci0"/>
        <w:numPr>
          <w:ilvl w:val="0"/>
          <w:numId w:val="27"/>
        </w:numPr>
        <w:tabs>
          <w:tab w:val="left" w:pos="734"/>
        </w:tabs>
        <w:spacing w:line="360" w:lineRule="auto"/>
        <w:rPr>
          <w:b/>
          <w:color w:val="auto"/>
          <w:sz w:val="24"/>
          <w:szCs w:val="24"/>
        </w:rPr>
      </w:pPr>
      <w:r w:rsidRPr="00BC2149">
        <w:rPr>
          <w:color w:val="auto"/>
        </w:rPr>
        <w:t>drogą</w:t>
      </w:r>
      <w:r w:rsidR="007825C5" w:rsidRPr="00BC2149">
        <w:rPr>
          <w:color w:val="auto"/>
        </w:rPr>
        <w:t xml:space="preserve"> elektroniczną w formie elektronicznej lub w postaci elektronicznej opatrzonej podpisem zaufanym lub podpisem osobistym lub w formie podpisanego skanu </w:t>
      </w:r>
      <w:r w:rsidR="00754A7C" w:rsidRPr="00BC2149">
        <w:rPr>
          <w:color w:val="auto"/>
        </w:rPr>
        <w:t>na adres:</w:t>
      </w:r>
    </w:p>
    <w:p w14:paraId="541F0635" w14:textId="4CE24C05" w:rsidR="0054597D" w:rsidRPr="00BC2149" w:rsidRDefault="00754A7C" w:rsidP="007825C5">
      <w:pPr>
        <w:pStyle w:val="Teksttreci0"/>
        <w:tabs>
          <w:tab w:val="left" w:pos="734"/>
        </w:tabs>
        <w:spacing w:line="360" w:lineRule="auto"/>
        <w:ind w:left="1134"/>
        <w:rPr>
          <w:b/>
          <w:color w:val="auto"/>
          <w:sz w:val="24"/>
          <w:szCs w:val="24"/>
        </w:rPr>
      </w:pPr>
      <w:r w:rsidRPr="00BC2149">
        <w:rPr>
          <w:color w:val="auto"/>
        </w:rPr>
        <w:t xml:space="preserve"> </w:t>
      </w:r>
      <w:r w:rsidRPr="00BC2149">
        <w:rPr>
          <w:b/>
          <w:color w:val="auto"/>
          <w:sz w:val="24"/>
          <w:szCs w:val="24"/>
        </w:rPr>
        <w:t>ugim@sokolow-mlp.pl</w:t>
      </w:r>
    </w:p>
    <w:p w14:paraId="453E14E4" w14:textId="77777777" w:rsidR="0054597D" w:rsidRPr="00BC2149" w:rsidRDefault="00754A7C" w:rsidP="0068124C">
      <w:pPr>
        <w:pStyle w:val="Teksttreci0"/>
        <w:tabs>
          <w:tab w:val="left" w:pos="1118"/>
        </w:tabs>
        <w:spacing w:line="360" w:lineRule="auto"/>
        <w:rPr>
          <w:color w:val="auto"/>
        </w:rPr>
      </w:pPr>
      <w:r w:rsidRPr="00BC2149">
        <w:rPr>
          <w:color w:val="auto"/>
        </w:rPr>
        <w:t>Oferta przekazana w formie dokumentu elektronicznego wraz z załącznikami musi zostać zaszyfrowana i przesłana w następujący sposób:</w:t>
      </w:r>
    </w:p>
    <w:p w14:paraId="79B44F68" w14:textId="147DAB37" w:rsidR="0054597D" w:rsidRPr="00BC2149" w:rsidRDefault="00754A7C" w:rsidP="00846A5A">
      <w:pPr>
        <w:pStyle w:val="Teksttreci0"/>
        <w:numPr>
          <w:ilvl w:val="0"/>
          <w:numId w:val="3"/>
        </w:numPr>
        <w:tabs>
          <w:tab w:val="left" w:pos="1430"/>
        </w:tabs>
        <w:spacing w:line="360" w:lineRule="auto"/>
        <w:ind w:left="1420" w:hanging="280"/>
        <w:rPr>
          <w:color w:val="auto"/>
          <w:u w:val="single"/>
        </w:rPr>
      </w:pPr>
      <w:r w:rsidRPr="00BC2149">
        <w:rPr>
          <w:color w:val="auto"/>
          <w:u w:val="single"/>
        </w:rPr>
        <w:t xml:space="preserve">W tytule przesłanej wiadomości zawierającej ofertę wraz z załącznikami należy wskazać znak postępowania tj. </w:t>
      </w:r>
      <w:r w:rsidR="0067283B" w:rsidRPr="00BC2149">
        <w:rPr>
          <w:color w:val="auto"/>
          <w:u w:val="single"/>
        </w:rPr>
        <w:t xml:space="preserve">RG. </w:t>
      </w:r>
      <w:r w:rsidR="008C7488">
        <w:rPr>
          <w:color w:val="auto"/>
          <w:u w:val="single"/>
        </w:rPr>
        <w:t>271.24.</w:t>
      </w:r>
      <w:r w:rsidR="0067283B" w:rsidRPr="00BC2149">
        <w:rPr>
          <w:color w:val="auto"/>
          <w:u w:val="single"/>
        </w:rPr>
        <w:t>2022.GD</w:t>
      </w:r>
      <w:r w:rsidRPr="00BC2149">
        <w:rPr>
          <w:color w:val="auto"/>
          <w:u w:val="single"/>
        </w:rPr>
        <w:t xml:space="preserve"> </w:t>
      </w:r>
      <w:r w:rsidR="007825C5" w:rsidRPr="00BC2149">
        <w:rPr>
          <w:color w:val="auto"/>
          <w:u w:val="single"/>
        </w:rPr>
        <w:t xml:space="preserve">, słowo „oferta”, </w:t>
      </w:r>
      <w:r w:rsidRPr="00BC2149">
        <w:rPr>
          <w:color w:val="auto"/>
          <w:u w:val="single"/>
        </w:rPr>
        <w:t>oraz nazwę Wykonawcy.</w:t>
      </w:r>
    </w:p>
    <w:p w14:paraId="15574E28" w14:textId="183100CD" w:rsidR="0054597D" w:rsidRPr="00BC2149" w:rsidRDefault="00754A7C" w:rsidP="00846A5A">
      <w:pPr>
        <w:pStyle w:val="Teksttreci0"/>
        <w:numPr>
          <w:ilvl w:val="0"/>
          <w:numId w:val="3"/>
        </w:numPr>
        <w:tabs>
          <w:tab w:val="left" w:pos="1430"/>
        </w:tabs>
        <w:spacing w:line="360" w:lineRule="auto"/>
        <w:ind w:left="1420" w:hanging="280"/>
        <w:rPr>
          <w:color w:val="auto"/>
        </w:rPr>
      </w:pPr>
      <w:r w:rsidRPr="00BC2149">
        <w:rPr>
          <w:color w:val="auto"/>
        </w:rPr>
        <w:t xml:space="preserve">Podpisana oferta </w:t>
      </w:r>
      <w:r w:rsidR="007825C5" w:rsidRPr="00BC2149">
        <w:rPr>
          <w:color w:val="auto"/>
        </w:rPr>
        <w:t xml:space="preserve">składana w postaci elektronicznej </w:t>
      </w:r>
      <w:r w:rsidRPr="00BC2149">
        <w:rPr>
          <w:color w:val="auto"/>
        </w:rPr>
        <w:t>wraz z załącznikami (wszystkie dokumenty, które składa Wykonawca) musi zostać skompresowana w programie ZIP oraz zaszyfrowana, tj. opatrzona hasłem dostępowym.</w:t>
      </w:r>
    </w:p>
    <w:p w14:paraId="515E144B" w14:textId="77777777" w:rsidR="0054597D" w:rsidRPr="00BC2149" w:rsidRDefault="00754A7C" w:rsidP="00846A5A">
      <w:pPr>
        <w:pStyle w:val="Teksttreci0"/>
        <w:numPr>
          <w:ilvl w:val="0"/>
          <w:numId w:val="3"/>
        </w:numPr>
        <w:tabs>
          <w:tab w:val="left" w:pos="1430"/>
        </w:tabs>
        <w:spacing w:line="360" w:lineRule="auto"/>
        <w:ind w:left="1420" w:hanging="280"/>
        <w:rPr>
          <w:color w:val="auto"/>
        </w:rPr>
      </w:pPr>
      <w:r w:rsidRPr="00BC2149">
        <w:rPr>
          <w:color w:val="auto"/>
        </w:rPr>
        <w:t>Wykonawca przesyła Zamawiającemu zaszyfrowaną ofertę wraz z załącznikami w taki sposób, aby dokument ten dotarł do Zamawiającego przed upływem terminu składania ofert. (datą otrzymania oferty wraz z załącznikami będzie potwierdzenie dostarczenia wiadomości zawierającej ofertę wraz z załącznikami do serwera pocztowego Zamawiającego)</w:t>
      </w:r>
    </w:p>
    <w:p w14:paraId="213D7131" w14:textId="48BAD169" w:rsidR="0054597D" w:rsidRPr="00BC2149" w:rsidRDefault="00754A7C" w:rsidP="00846A5A">
      <w:pPr>
        <w:pStyle w:val="Teksttreci0"/>
        <w:numPr>
          <w:ilvl w:val="0"/>
          <w:numId w:val="3"/>
        </w:numPr>
        <w:tabs>
          <w:tab w:val="left" w:pos="1430"/>
        </w:tabs>
        <w:spacing w:line="360" w:lineRule="auto"/>
        <w:ind w:left="1420" w:hanging="280"/>
        <w:rPr>
          <w:color w:val="auto"/>
        </w:rPr>
      </w:pPr>
      <w:r w:rsidRPr="00BC2149">
        <w:rPr>
          <w:color w:val="auto"/>
        </w:rPr>
        <w:t xml:space="preserve">Wykonawca, przesyłając ofertę wraz z załącznikami, </w:t>
      </w:r>
      <w:r w:rsidR="007825C5" w:rsidRPr="00BC2149">
        <w:rPr>
          <w:color w:val="auto"/>
        </w:rPr>
        <w:t xml:space="preserve">może </w:t>
      </w:r>
      <w:r w:rsidRPr="00BC2149">
        <w:rPr>
          <w:color w:val="auto"/>
        </w:rPr>
        <w:t>żąda</w:t>
      </w:r>
      <w:r w:rsidR="007825C5" w:rsidRPr="00BC2149">
        <w:rPr>
          <w:color w:val="auto"/>
        </w:rPr>
        <w:t>ć</w:t>
      </w:r>
      <w:r w:rsidRPr="00BC2149">
        <w:rPr>
          <w:color w:val="auto"/>
        </w:rPr>
        <w:t xml:space="preserve"> potwierdzenia dostarczenia wiadomości.</w:t>
      </w:r>
    </w:p>
    <w:p w14:paraId="4D2C2683" w14:textId="1BA289C7" w:rsidR="0054597D" w:rsidRPr="00A36E8E" w:rsidRDefault="00754A7C" w:rsidP="00846A5A">
      <w:pPr>
        <w:pStyle w:val="Teksttreci0"/>
        <w:numPr>
          <w:ilvl w:val="0"/>
          <w:numId w:val="3"/>
        </w:numPr>
        <w:tabs>
          <w:tab w:val="left" w:pos="1430"/>
        </w:tabs>
        <w:spacing w:line="360" w:lineRule="auto"/>
        <w:ind w:left="1420" w:hanging="280"/>
        <w:rPr>
          <w:color w:val="FF0000"/>
        </w:rPr>
      </w:pPr>
      <w:r w:rsidRPr="00BC2149">
        <w:rPr>
          <w:color w:val="auto"/>
        </w:rPr>
        <w:t xml:space="preserve">Wykonawca przekazuje hasło dostępu do złożonej oferty wraz z załącznikami na adres: </w:t>
      </w:r>
      <w:r w:rsidRPr="00BC2149">
        <w:rPr>
          <w:color w:val="auto"/>
          <w:u w:val="single"/>
          <w:lang w:val="en-US" w:eastAsia="en-US" w:bidi="en-US"/>
        </w:rPr>
        <w:t>jerzy.chorzepa@e-sokolow-mlp.pl</w:t>
      </w:r>
      <w:hyperlink r:id="rId8">
        <w:r w:rsidRPr="00BC2149">
          <w:rPr>
            <w:color w:val="auto"/>
            <w:lang w:val="en-US" w:eastAsia="en-US" w:bidi="en-US"/>
          </w:rPr>
          <w:t xml:space="preserve"> </w:t>
        </w:r>
      </w:hyperlink>
      <w:r w:rsidRPr="00BC2149">
        <w:rPr>
          <w:color w:val="auto"/>
        </w:rPr>
        <w:t xml:space="preserve">po upływie terminu składania ofert, jednak nie później niż w ciągu </w:t>
      </w:r>
      <w:r w:rsidR="001456FD" w:rsidRPr="00BC2149">
        <w:rPr>
          <w:color w:val="auto"/>
        </w:rPr>
        <w:t>3</w:t>
      </w:r>
      <w:r w:rsidRPr="00BC2149">
        <w:rPr>
          <w:color w:val="auto"/>
        </w:rPr>
        <w:t xml:space="preserve">0 minut od upływu terminu na składanie ofert, </w:t>
      </w:r>
      <w:r w:rsidRPr="00A36E8E">
        <w:rPr>
          <w:color w:val="FF0000"/>
        </w:rPr>
        <w:t xml:space="preserve">tj. </w:t>
      </w:r>
      <w:r w:rsidRPr="00A36E8E">
        <w:rPr>
          <w:color w:val="FF0000"/>
          <w:u w:val="single"/>
        </w:rPr>
        <w:t xml:space="preserve">termin przekazania hasła </w:t>
      </w:r>
      <w:r w:rsidR="00CC7906" w:rsidRPr="00A36E8E">
        <w:rPr>
          <w:color w:val="FF0000"/>
          <w:u w:val="single"/>
        </w:rPr>
        <w:t xml:space="preserve">to </w:t>
      </w:r>
      <w:r w:rsidR="00272B92" w:rsidRPr="00A36E8E">
        <w:rPr>
          <w:color w:val="FF0000"/>
          <w:u w:val="single"/>
        </w:rPr>
        <w:t>2</w:t>
      </w:r>
      <w:r w:rsidR="00147009">
        <w:rPr>
          <w:color w:val="FF0000"/>
          <w:u w:val="single"/>
        </w:rPr>
        <w:t>3</w:t>
      </w:r>
      <w:r w:rsidRPr="00A36E8E">
        <w:rPr>
          <w:color w:val="FF0000"/>
          <w:u w:val="single"/>
        </w:rPr>
        <w:t>.0</w:t>
      </w:r>
      <w:r w:rsidR="00272B92" w:rsidRPr="00A36E8E">
        <w:rPr>
          <w:color w:val="FF0000"/>
          <w:u w:val="single"/>
        </w:rPr>
        <w:t>9</w:t>
      </w:r>
      <w:r w:rsidRPr="00A36E8E">
        <w:rPr>
          <w:color w:val="FF0000"/>
          <w:u w:val="single"/>
        </w:rPr>
        <w:t xml:space="preserve">.2022 r. </w:t>
      </w:r>
      <w:r w:rsidR="00CC7906" w:rsidRPr="00A36E8E">
        <w:rPr>
          <w:color w:val="FF0000"/>
          <w:u w:val="single"/>
        </w:rPr>
        <w:t xml:space="preserve">do </w:t>
      </w:r>
      <w:r w:rsidRPr="00A36E8E">
        <w:rPr>
          <w:color w:val="FF0000"/>
          <w:u w:val="single"/>
        </w:rPr>
        <w:t xml:space="preserve">godz. </w:t>
      </w:r>
      <w:r w:rsidR="00CC7906" w:rsidRPr="00A36E8E">
        <w:rPr>
          <w:color w:val="FF0000"/>
          <w:u w:val="single"/>
        </w:rPr>
        <w:t>1</w:t>
      </w:r>
      <w:r w:rsidR="00147009">
        <w:rPr>
          <w:color w:val="FF0000"/>
          <w:u w:val="single"/>
        </w:rPr>
        <w:t>1</w:t>
      </w:r>
      <w:r w:rsidR="00CC7906" w:rsidRPr="00A36E8E">
        <w:rPr>
          <w:color w:val="FF0000"/>
          <w:u w:val="single"/>
        </w:rPr>
        <w:t>:30 i po upływie terminu składania ofert.</w:t>
      </w:r>
    </w:p>
    <w:p w14:paraId="31CE54E5" w14:textId="34A81CED" w:rsidR="0054597D" w:rsidRPr="00BC2149" w:rsidRDefault="00754A7C" w:rsidP="00846A5A">
      <w:pPr>
        <w:pStyle w:val="Teksttreci0"/>
        <w:numPr>
          <w:ilvl w:val="0"/>
          <w:numId w:val="3"/>
        </w:numPr>
        <w:tabs>
          <w:tab w:val="left" w:pos="1430"/>
        </w:tabs>
        <w:spacing w:line="360" w:lineRule="auto"/>
        <w:ind w:left="1140"/>
        <w:rPr>
          <w:color w:val="auto"/>
        </w:rPr>
      </w:pPr>
      <w:r w:rsidRPr="00BC2149">
        <w:rPr>
          <w:color w:val="auto"/>
        </w:rPr>
        <w:t xml:space="preserve">Wykonawca, przesyłając hasło dostępu, </w:t>
      </w:r>
      <w:r w:rsidR="007825C5" w:rsidRPr="00BC2149">
        <w:rPr>
          <w:color w:val="auto"/>
        </w:rPr>
        <w:t xml:space="preserve">może </w:t>
      </w:r>
      <w:r w:rsidRPr="00BC2149">
        <w:rPr>
          <w:color w:val="auto"/>
        </w:rPr>
        <w:t>żąda</w:t>
      </w:r>
      <w:r w:rsidR="007825C5" w:rsidRPr="00BC2149">
        <w:rPr>
          <w:color w:val="auto"/>
        </w:rPr>
        <w:t>ć</w:t>
      </w:r>
      <w:r w:rsidRPr="00BC2149">
        <w:rPr>
          <w:color w:val="auto"/>
        </w:rPr>
        <w:t xml:space="preserve"> potwierdzenia dostarczenia wiadomości.</w:t>
      </w:r>
    </w:p>
    <w:p w14:paraId="539B9ED8" w14:textId="261E2460" w:rsidR="0054597D" w:rsidRPr="00BC2149" w:rsidRDefault="00754A7C" w:rsidP="00846A5A">
      <w:pPr>
        <w:pStyle w:val="Teksttreci0"/>
        <w:numPr>
          <w:ilvl w:val="0"/>
          <w:numId w:val="3"/>
        </w:numPr>
        <w:tabs>
          <w:tab w:val="left" w:pos="1430"/>
        </w:tabs>
        <w:spacing w:line="360" w:lineRule="auto"/>
        <w:ind w:left="1420" w:hanging="280"/>
        <w:rPr>
          <w:color w:val="auto"/>
        </w:rPr>
      </w:pPr>
      <w:r w:rsidRPr="00BC2149">
        <w:rPr>
          <w:color w:val="auto"/>
        </w:rPr>
        <w:t xml:space="preserve">W przypadku braku przekazania przez Wykonawcę hasła dostępu do oferty, Zamawiający jednokrotnie wezwie Wykonawcę do przekazania hasła dostępu oferty w ciągu 30 minut </w:t>
      </w:r>
      <w:r w:rsidR="00CC7906" w:rsidRPr="00BC2149">
        <w:rPr>
          <w:color w:val="auto"/>
        </w:rPr>
        <w:t>od wezwania przez Zamawiającego.</w:t>
      </w:r>
    </w:p>
    <w:p w14:paraId="1429B384" w14:textId="075623A0" w:rsidR="0054597D" w:rsidRPr="00BC2149" w:rsidRDefault="00754A7C" w:rsidP="00846A5A">
      <w:pPr>
        <w:pStyle w:val="Teksttreci0"/>
        <w:numPr>
          <w:ilvl w:val="0"/>
          <w:numId w:val="3"/>
        </w:numPr>
        <w:tabs>
          <w:tab w:val="left" w:pos="1430"/>
        </w:tabs>
        <w:spacing w:line="360" w:lineRule="auto"/>
        <w:ind w:left="1140"/>
        <w:rPr>
          <w:color w:val="auto"/>
        </w:rPr>
      </w:pPr>
      <w:r w:rsidRPr="00BC2149">
        <w:rPr>
          <w:color w:val="auto"/>
        </w:rPr>
        <w:t xml:space="preserve">Nie przekazanie hasła </w:t>
      </w:r>
      <w:r w:rsidR="001456FD" w:rsidRPr="00BC2149">
        <w:rPr>
          <w:color w:val="auto"/>
        </w:rPr>
        <w:t xml:space="preserve">dostępu w wyznaczonym </w:t>
      </w:r>
      <w:r w:rsidR="00CC7906" w:rsidRPr="00BC2149">
        <w:rPr>
          <w:color w:val="auto"/>
        </w:rPr>
        <w:t xml:space="preserve">w wezwaniu </w:t>
      </w:r>
      <w:r w:rsidR="001456FD" w:rsidRPr="00BC2149">
        <w:rPr>
          <w:color w:val="auto"/>
        </w:rPr>
        <w:t xml:space="preserve">czasie </w:t>
      </w:r>
      <w:r w:rsidRPr="00BC2149">
        <w:rPr>
          <w:color w:val="auto"/>
        </w:rPr>
        <w:t xml:space="preserve">skutkuje odrzuceniem </w:t>
      </w:r>
      <w:r w:rsidRPr="00BC2149">
        <w:rPr>
          <w:color w:val="auto"/>
        </w:rPr>
        <w:lastRenderedPageBreak/>
        <w:t>oferty.</w:t>
      </w:r>
    </w:p>
    <w:p w14:paraId="46B1DFB8" w14:textId="77777777" w:rsidR="00E87930" w:rsidRPr="00BC2149" w:rsidRDefault="00E87930">
      <w:pPr>
        <w:pStyle w:val="Teksttreci0"/>
        <w:tabs>
          <w:tab w:val="left" w:pos="1430"/>
        </w:tabs>
        <w:spacing w:line="360" w:lineRule="auto"/>
        <w:rPr>
          <w:color w:val="auto"/>
        </w:rPr>
      </w:pPr>
    </w:p>
    <w:p w14:paraId="1ED889C6" w14:textId="2071BECF" w:rsidR="0054597D" w:rsidRPr="00BC2149" w:rsidRDefault="00E87930">
      <w:pPr>
        <w:pStyle w:val="Teksttreci0"/>
        <w:tabs>
          <w:tab w:val="left" w:pos="1430"/>
        </w:tabs>
        <w:spacing w:line="360" w:lineRule="auto"/>
        <w:rPr>
          <w:color w:val="auto"/>
        </w:rPr>
      </w:pPr>
      <w:r w:rsidRPr="00BC2149">
        <w:rPr>
          <w:color w:val="auto"/>
        </w:rPr>
        <w:t>Wykonawca na własny koszt i ryzyko sporządza i przesyła ofertę, Na rzecz Wykonawcy nie przysługuje zwrot kosztów udziału w niniejszym postępowaniu w żadnym wypadku.</w:t>
      </w:r>
    </w:p>
    <w:p w14:paraId="259E841E" w14:textId="77777777" w:rsidR="00E87930" w:rsidRPr="00BC2149" w:rsidRDefault="00E87930">
      <w:pPr>
        <w:pStyle w:val="Teksttreci0"/>
        <w:tabs>
          <w:tab w:val="left" w:pos="1430"/>
        </w:tabs>
        <w:spacing w:line="360" w:lineRule="auto"/>
        <w:rPr>
          <w:color w:val="auto"/>
          <w:u w:val="single"/>
        </w:rPr>
      </w:pPr>
    </w:p>
    <w:p w14:paraId="742A3AF5" w14:textId="77777777" w:rsidR="0054597D" w:rsidRPr="00BC2149" w:rsidRDefault="00754A7C">
      <w:pPr>
        <w:pStyle w:val="Teksttreci0"/>
        <w:numPr>
          <w:ilvl w:val="0"/>
          <w:numId w:val="1"/>
        </w:numPr>
        <w:tabs>
          <w:tab w:val="left" w:pos="420"/>
        </w:tabs>
        <w:spacing w:line="360" w:lineRule="auto"/>
        <w:rPr>
          <w:color w:val="auto"/>
          <w:u w:val="single"/>
        </w:rPr>
      </w:pPr>
      <w:r w:rsidRPr="00BC2149">
        <w:rPr>
          <w:color w:val="auto"/>
          <w:u w:val="single"/>
        </w:rPr>
        <w:t>Kryteria wyboru oferty:</w:t>
      </w:r>
    </w:p>
    <w:p w14:paraId="1324B487" w14:textId="77777777" w:rsidR="0054597D" w:rsidRPr="00BC2149" w:rsidRDefault="00754A7C">
      <w:pPr>
        <w:pStyle w:val="Teksttreci0"/>
        <w:spacing w:line="360" w:lineRule="auto"/>
        <w:ind w:left="420"/>
        <w:rPr>
          <w:color w:val="auto"/>
        </w:rPr>
      </w:pPr>
      <w:r w:rsidRPr="00BC2149">
        <w:rPr>
          <w:color w:val="auto"/>
        </w:rPr>
        <w:t xml:space="preserve">Przy wyborze oferty zamawiający będzie się kierował następującymi kryteriami i ich znaczeniem: </w:t>
      </w:r>
    </w:p>
    <w:p w14:paraId="022E6BB3" w14:textId="032CD7AB" w:rsidR="0054597D" w:rsidRPr="00BC2149" w:rsidRDefault="00754A7C">
      <w:pPr>
        <w:pStyle w:val="Teksttreci0"/>
        <w:spacing w:line="360" w:lineRule="auto"/>
        <w:ind w:left="420"/>
        <w:rPr>
          <w:color w:val="auto"/>
        </w:rPr>
      </w:pPr>
      <w:r w:rsidRPr="00BC2149">
        <w:rPr>
          <w:color w:val="auto"/>
        </w:rPr>
        <w:t>a)</w:t>
      </w:r>
      <w:r w:rsidRPr="00BC2149">
        <w:rPr>
          <w:color w:val="auto"/>
        </w:rPr>
        <w:tab/>
      </w:r>
      <w:r w:rsidRPr="00BC2149">
        <w:rPr>
          <w:b/>
          <w:bCs/>
          <w:color w:val="auto"/>
        </w:rPr>
        <w:t xml:space="preserve">cena </w:t>
      </w:r>
      <w:r w:rsidR="0016066F" w:rsidRPr="00BC2149">
        <w:rPr>
          <w:b/>
          <w:bCs/>
          <w:color w:val="auto"/>
        </w:rPr>
        <w:t xml:space="preserve">całkowita </w:t>
      </w:r>
      <w:r w:rsidRPr="00BC2149">
        <w:rPr>
          <w:b/>
          <w:bCs/>
          <w:color w:val="auto"/>
        </w:rPr>
        <w:t>brutto - 100%</w:t>
      </w:r>
    </w:p>
    <w:p w14:paraId="49E65E89" w14:textId="77777777" w:rsidR="0054597D" w:rsidRPr="00BC2149" w:rsidRDefault="00754A7C">
      <w:pPr>
        <w:pStyle w:val="Teksttreci0"/>
        <w:spacing w:line="360" w:lineRule="auto"/>
        <w:ind w:left="560"/>
        <w:rPr>
          <w:color w:val="auto"/>
        </w:rPr>
      </w:pPr>
      <w:r w:rsidRPr="00BC2149">
        <w:rPr>
          <w:color w:val="auto"/>
        </w:rPr>
        <w:t>Wybrana zostanie oferta z największą ilością punktów spośród ofert nieodrzuconych, obliczoną zgodnie z poniżej określonym wzorem:</w:t>
      </w:r>
    </w:p>
    <w:p w14:paraId="25C58391" w14:textId="77777777" w:rsidR="0054597D" w:rsidRPr="00BC2149" w:rsidRDefault="00754A7C">
      <w:pPr>
        <w:pStyle w:val="Teksttreci0"/>
        <w:spacing w:line="360" w:lineRule="auto"/>
        <w:jc w:val="center"/>
        <w:rPr>
          <w:color w:val="auto"/>
          <w:sz w:val="20"/>
          <w:szCs w:val="20"/>
        </w:rPr>
      </w:pPr>
      <w:r w:rsidRPr="00BC2149">
        <w:rPr>
          <w:color w:val="auto"/>
          <w:sz w:val="20"/>
          <w:szCs w:val="20"/>
        </w:rPr>
        <w:t>Najniższa cena spośród ofert nieodrzuconych</w:t>
      </w:r>
    </w:p>
    <w:p w14:paraId="25551B55" w14:textId="77777777" w:rsidR="0054597D" w:rsidRPr="00BC2149" w:rsidRDefault="00754A7C">
      <w:pPr>
        <w:pStyle w:val="Teksttreci0"/>
        <w:spacing w:line="360" w:lineRule="auto"/>
        <w:jc w:val="center"/>
        <w:rPr>
          <w:color w:val="auto"/>
          <w:sz w:val="20"/>
          <w:szCs w:val="20"/>
        </w:rPr>
      </w:pPr>
      <w:r w:rsidRPr="00BC2149">
        <w:rPr>
          <w:color w:val="auto"/>
          <w:sz w:val="20"/>
          <w:szCs w:val="20"/>
        </w:rPr>
        <w:t>------------------------------------------------------------------------------------x 100 pkt x 100%</w:t>
      </w:r>
    </w:p>
    <w:p w14:paraId="4D06548F" w14:textId="77777777" w:rsidR="0054597D" w:rsidRPr="00BC2149" w:rsidRDefault="00754A7C">
      <w:pPr>
        <w:pStyle w:val="Teksttreci0"/>
        <w:spacing w:line="360" w:lineRule="auto"/>
        <w:jc w:val="center"/>
        <w:rPr>
          <w:color w:val="auto"/>
          <w:sz w:val="20"/>
          <w:szCs w:val="20"/>
        </w:rPr>
      </w:pPr>
      <w:r w:rsidRPr="00BC2149">
        <w:rPr>
          <w:color w:val="auto"/>
          <w:sz w:val="20"/>
          <w:szCs w:val="20"/>
        </w:rPr>
        <w:t>Cena oferty badanej</w:t>
      </w:r>
    </w:p>
    <w:p w14:paraId="06E6D323" w14:textId="306A806C" w:rsidR="0054597D" w:rsidRPr="00BC2149" w:rsidRDefault="00754A7C" w:rsidP="00846A5A">
      <w:pPr>
        <w:pStyle w:val="Teksttreci0"/>
        <w:numPr>
          <w:ilvl w:val="0"/>
          <w:numId w:val="5"/>
        </w:numPr>
        <w:tabs>
          <w:tab w:val="left" w:pos="773"/>
        </w:tabs>
        <w:spacing w:line="360" w:lineRule="auto"/>
        <w:ind w:left="700" w:hanging="280"/>
        <w:rPr>
          <w:color w:val="auto"/>
        </w:rPr>
      </w:pPr>
      <w:r w:rsidRPr="00BC2149">
        <w:rPr>
          <w:color w:val="auto"/>
        </w:rPr>
        <w:t>Jeżeli nie można wybrać najkorzystniejszej oferty z uwagi na to, że 2 lub więcej ofert przedstawia taki sam bilans ceny</w:t>
      </w:r>
      <w:r w:rsidRPr="00BC2149">
        <w:rPr>
          <w:strike/>
          <w:color w:val="auto"/>
        </w:rPr>
        <w:t>,</w:t>
      </w:r>
      <w:r w:rsidRPr="00BC2149">
        <w:rPr>
          <w:color w:val="auto"/>
        </w:rPr>
        <w:t xml:space="preserve"> Zamawiający spośród tych ofert wybierze ofertę z najniższą ceną, a jeżeli nie będzie to możliwe, ponieważ oferty przedstawiają taką samą cenę, zamawiający wezwie tych Wykonawców do złożenia w terminie określonym przez Zamawiającego ofert dodatkowych.</w:t>
      </w:r>
    </w:p>
    <w:p w14:paraId="603E8961" w14:textId="77777777" w:rsidR="0054597D" w:rsidRPr="00BC2149" w:rsidRDefault="00754A7C" w:rsidP="00846A5A">
      <w:pPr>
        <w:pStyle w:val="Teksttreci0"/>
        <w:numPr>
          <w:ilvl w:val="0"/>
          <w:numId w:val="5"/>
        </w:numPr>
        <w:tabs>
          <w:tab w:val="left" w:pos="773"/>
        </w:tabs>
        <w:spacing w:line="360" w:lineRule="auto"/>
        <w:ind w:left="700" w:hanging="280"/>
        <w:rPr>
          <w:color w:val="auto"/>
        </w:rPr>
      </w:pPr>
      <w:r w:rsidRPr="00BC2149">
        <w:rPr>
          <w:color w:val="auto"/>
        </w:rPr>
        <w:t>Oferta przedstawiająca najkorzystniejszy bilans kryteriów oceny ofert zostanie uznana za najkorzystniejszą ofertę złożoną w postępowaniu.</w:t>
      </w:r>
    </w:p>
    <w:p w14:paraId="5A2939C2" w14:textId="77777777" w:rsidR="0054597D" w:rsidRPr="00BC2149" w:rsidRDefault="00754A7C" w:rsidP="00846A5A">
      <w:pPr>
        <w:pStyle w:val="Teksttreci0"/>
        <w:numPr>
          <w:ilvl w:val="0"/>
          <w:numId w:val="5"/>
        </w:numPr>
        <w:tabs>
          <w:tab w:val="left" w:pos="773"/>
        </w:tabs>
        <w:spacing w:line="360" w:lineRule="auto"/>
        <w:ind w:left="700" w:hanging="280"/>
        <w:rPr>
          <w:color w:val="auto"/>
        </w:rPr>
      </w:pPr>
      <w:r w:rsidRPr="00BC2149">
        <w:rPr>
          <w:color w:val="auto"/>
        </w:rPr>
        <w:t>Wykonawcy składając oferty dodatkowe nie mogą złożyć oferty z wyższą ceną niż w pierwotnie złożonej ofercie.</w:t>
      </w:r>
    </w:p>
    <w:p w14:paraId="7A99BA6A" w14:textId="77777777" w:rsidR="0054597D" w:rsidRPr="00BC2149" w:rsidRDefault="00754A7C">
      <w:pPr>
        <w:pStyle w:val="Teksttreci0"/>
        <w:numPr>
          <w:ilvl w:val="0"/>
          <w:numId w:val="1"/>
        </w:numPr>
        <w:tabs>
          <w:tab w:val="left" w:pos="420"/>
        </w:tabs>
        <w:spacing w:line="360" w:lineRule="auto"/>
        <w:rPr>
          <w:color w:val="auto"/>
          <w:u w:val="single"/>
        </w:rPr>
      </w:pPr>
      <w:r w:rsidRPr="00BC2149">
        <w:rPr>
          <w:color w:val="auto"/>
          <w:u w:val="single"/>
        </w:rPr>
        <w:t>Komunikacja</w:t>
      </w:r>
    </w:p>
    <w:p w14:paraId="769166C5" w14:textId="4219F4D5" w:rsidR="0054597D" w:rsidRPr="00BC2149" w:rsidRDefault="00754A7C" w:rsidP="00846A5A">
      <w:pPr>
        <w:pStyle w:val="Teksttreci0"/>
        <w:numPr>
          <w:ilvl w:val="0"/>
          <w:numId w:val="24"/>
        </w:numPr>
        <w:tabs>
          <w:tab w:val="left" w:pos="896"/>
        </w:tabs>
        <w:spacing w:line="360" w:lineRule="auto"/>
        <w:rPr>
          <w:color w:val="auto"/>
        </w:rPr>
      </w:pPr>
      <w:r w:rsidRPr="00BC2149">
        <w:rPr>
          <w:color w:val="auto"/>
        </w:rPr>
        <w:t>Komunikacja między Zamawiającym a Wykonawcą odbywa się przy użyciu środków komunikacji elektronicznej</w:t>
      </w:r>
      <w:r w:rsidR="00B97956" w:rsidRPr="00BC2149">
        <w:rPr>
          <w:color w:val="auto"/>
        </w:rPr>
        <w:t xml:space="preserve"> lub pisemnej</w:t>
      </w:r>
      <w:r w:rsidRPr="00BC2149">
        <w:rPr>
          <w:color w:val="auto"/>
        </w:rPr>
        <w:t>.</w:t>
      </w:r>
    </w:p>
    <w:p w14:paraId="432093EB" w14:textId="01FC9813" w:rsidR="0054597D" w:rsidRPr="00BC2149" w:rsidRDefault="00754A7C" w:rsidP="00846A5A">
      <w:pPr>
        <w:pStyle w:val="Teksttreci0"/>
        <w:numPr>
          <w:ilvl w:val="0"/>
          <w:numId w:val="24"/>
        </w:numPr>
        <w:tabs>
          <w:tab w:val="left" w:pos="896"/>
        </w:tabs>
        <w:spacing w:line="360" w:lineRule="auto"/>
        <w:rPr>
          <w:color w:val="auto"/>
        </w:rPr>
      </w:pPr>
      <w:r w:rsidRPr="00BC2149">
        <w:rPr>
          <w:color w:val="auto"/>
        </w:rPr>
        <w:t>W tytule wiadomości należy wskazać numer</w:t>
      </w:r>
      <w:r w:rsidR="00897333" w:rsidRPr="00BC2149">
        <w:rPr>
          <w:color w:val="auto"/>
        </w:rPr>
        <w:t xml:space="preserve"> (</w:t>
      </w:r>
      <w:r w:rsidR="00897333" w:rsidRPr="00BC2149">
        <w:rPr>
          <w:color w:val="auto"/>
          <w:u w:val="single"/>
        </w:rPr>
        <w:t xml:space="preserve">RG. </w:t>
      </w:r>
      <w:r w:rsidR="008C7488">
        <w:rPr>
          <w:color w:val="auto"/>
          <w:u w:val="single"/>
        </w:rPr>
        <w:t>271.24</w:t>
      </w:r>
      <w:r w:rsidR="00B470E5" w:rsidRPr="00BC2149">
        <w:rPr>
          <w:color w:val="auto"/>
          <w:u w:val="single"/>
        </w:rPr>
        <w:t>.</w:t>
      </w:r>
      <w:r w:rsidR="00897333" w:rsidRPr="00BC2149">
        <w:rPr>
          <w:color w:val="auto"/>
          <w:u w:val="single"/>
        </w:rPr>
        <w:t>2022.GD</w:t>
      </w:r>
      <w:r w:rsidR="00897333" w:rsidRPr="00BC2149">
        <w:rPr>
          <w:color w:val="auto"/>
        </w:rPr>
        <w:t>)</w:t>
      </w:r>
      <w:r w:rsidRPr="00BC2149">
        <w:rPr>
          <w:color w:val="auto"/>
        </w:rPr>
        <w:t xml:space="preserve"> i nazwę postępowania.</w:t>
      </w:r>
    </w:p>
    <w:p w14:paraId="53D77E0E" w14:textId="66728232" w:rsidR="0054597D" w:rsidRPr="00A36E8E" w:rsidRDefault="00754A7C" w:rsidP="00846A5A">
      <w:pPr>
        <w:pStyle w:val="Teksttreci0"/>
        <w:numPr>
          <w:ilvl w:val="0"/>
          <w:numId w:val="24"/>
        </w:numPr>
        <w:tabs>
          <w:tab w:val="left" w:pos="896"/>
        </w:tabs>
        <w:spacing w:line="360" w:lineRule="auto"/>
        <w:rPr>
          <w:color w:val="FF0000"/>
        </w:rPr>
      </w:pPr>
      <w:r w:rsidRPr="00BC2149">
        <w:rPr>
          <w:color w:val="auto"/>
        </w:rPr>
        <w:t>Zamawiający dopuszcza składanie zapytań do ogłoszenia</w:t>
      </w:r>
      <w:r w:rsidR="00897333" w:rsidRPr="00BC2149">
        <w:rPr>
          <w:color w:val="auto"/>
        </w:rPr>
        <w:t xml:space="preserve"> na e-mail: </w:t>
      </w:r>
      <w:hyperlink r:id="rId9" w:history="1">
        <w:r w:rsidR="00897333" w:rsidRPr="00BC2149">
          <w:rPr>
            <w:rStyle w:val="Hipercze"/>
            <w:color w:val="auto"/>
          </w:rPr>
          <w:t>jerzy.chorzepa@e-sokolow-mlp.pl</w:t>
        </w:r>
      </w:hyperlink>
      <w:r w:rsidRPr="00BC2149">
        <w:rPr>
          <w:color w:val="auto"/>
        </w:rPr>
        <w:t>.</w:t>
      </w:r>
      <w:r w:rsidR="00897333" w:rsidRPr="00BC2149">
        <w:rPr>
          <w:color w:val="auto"/>
        </w:rPr>
        <w:t xml:space="preserve">, wyjaśnienia będą publikowane na stronie internetowej z </w:t>
      </w:r>
      <w:r w:rsidR="00897333" w:rsidRPr="00A36E8E">
        <w:rPr>
          <w:color w:val="FF0000"/>
        </w:rPr>
        <w:t xml:space="preserve">ogłoszeniem (bazie konkurencyjności - </w:t>
      </w:r>
      <w:hyperlink r:id="rId10" w:history="1">
        <w:r w:rsidR="00897333" w:rsidRPr="00A36E8E">
          <w:rPr>
            <w:rStyle w:val="Hipercze"/>
            <w:rFonts w:eastAsia="Tahoma"/>
            <w:color w:val="FF0000"/>
          </w:rPr>
          <w:t>https://bazakonkurencyjnosci.funduszeeuropejskie.gov.pl/</w:t>
        </w:r>
      </w:hyperlink>
      <w:r w:rsidR="00897333" w:rsidRPr="00A36E8E">
        <w:rPr>
          <w:color w:val="FF0000"/>
        </w:rPr>
        <w:t>)</w:t>
      </w:r>
      <w:r w:rsidR="007825C5" w:rsidRPr="00A36E8E">
        <w:rPr>
          <w:color w:val="FF0000"/>
        </w:rPr>
        <w:t>.</w:t>
      </w:r>
    </w:p>
    <w:p w14:paraId="00CD7E4A" w14:textId="7E268E12" w:rsidR="007825C5" w:rsidRPr="00BC2149" w:rsidRDefault="007825C5" w:rsidP="007825C5">
      <w:pPr>
        <w:pStyle w:val="Teksttreci0"/>
        <w:tabs>
          <w:tab w:val="left" w:pos="896"/>
        </w:tabs>
        <w:spacing w:line="360" w:lineRule="auto"/>
        <w:ind w:left="720"/>
        <w:rPr>
          <w:color w:val="auto"/>
        </w:rPr>
      </w:pPr>
      <w:r w:rsidRPr="00BC2149">
        <w:rPr>
          <w:color w:val="auto"/>
        </w:rPr>
        <w:t>Zamawiający ma obowiązek do udzielenia odpowiedzi minimum na 2 dni przed terminem składania ofert na pytania, które wpłyną nie później niż na 4 dni przed terminem składania ofert.</w:t>
      </w:r>
    </w:p>
    <w:p w14:paraId="0D0BB734" w14:textId="492229DC" w:rsidR="0054597D" w:rsidRPr="00BC2149" w:rsidRDefault="00754A7C" w:rsidP="00846A5A">
      <w:pPr>
        <w:pStyle w:val="Teksttreci0"/>
        <w:numPr>
          <w:ilvl w:val="0"/>
          <w:numId w:val="24"/>
        </w:numPr>
        <w:tabs>
          <w:tab w:val="left" w:pos="896"/>
        </w:tabs>
        <w:spacing w:line="360" w:lineRule="auto"/>
        <w:rPr>
          <w:color w:val="auto"/>
        </w:rPr>
      </w:pPr>
      <w:r w:rsidRPr="00BC2149">
        <w:rPr>
          <w:color w:val="auto"/>
        </w:rPr>
        <w:t xml:space="preserve">Osobami uprawnionymi do kontaktów z oferentami – Jerzy </w:t>
      </w:r>
      <w:proofErr w:type="spellStart"/>
      <w:r w:rsidRPr="00BC2149">
        <w:rPr>
          <w:color w:val="auto"/>
        </w:rPr>
        <w:t>Chorzępa</w:t>
      </w:r>
      <w:proofErr w:type="spellEnd"/>
      <w:r w:rsidRPr="00BC2149">
        <w:rPr>
          <w:color w:val="auto"/>
        </w:rPr>
        <w:t>, nr tel. (017) 7729019 wew. 50, e-mail:</w:t>
      </w:r>
      <w:hyperlink r:id="rId11">
        <w:r w:rsidRPr="00BC2149">
          <w:rPr>
            <w:color w:val="auto"/>
          </w:rPr>
          <w:t xml:space="preserve"> </w:t>
        </w:r>
      </w:hyperlink>
      <w:r w:rsidR="00897333" w:rsidRPr="00BC2149">
        <w:rPr>
          <w:color w:val="auto"/>
        </w:rPr>
        <w:t xml:space="preserve"> jerzy.chorzepa@e-sokolow-mlp.pl</w:t>
      </w:r>
    </w:p>
    <w:p w14:paraId="158010BF" w14:textId="77777777" w:rsidR="0054597D" w:rsidRPr="00BC2149" w:rsidRDefault="00754A7C">
      <w:pPr>
        <w:pStyle w:val="Teksttreci0"/>
        <w:numPr>
          <w:ilvl w:val="0"/>
          <w:numId w:val="1"/>
        </w:numPr>
        <w:tabs>
          <w:tab w:val="left" w:pos="420"/>
        </w:tabs>
        <w:spacing w:line="360" w:lineRule="auto"/>
        <w:rPr>
          <w:color w:val="auto"/>
          <w:u w:val="single"/>
        </w:rPr>
      </w:pPr>
      <w:r w:rsidRPr="00BC2149">
        <w:rPr>
          <w:color w:val="auto"/>
          <w:u w:val="single"/>
        </w:rPr>
        <w:t>Wyjaśnienia oraz uzupełnienie oferty.</w:t>
      </w:r>
    </w:p>
    <w:p w14:paraId="6D0F3478" w14:textId="0EE05D6D" w:rsidR="0054597D" w:rsidRPr="00BC2149" w:rsidRDefault="00754A7C" w:rsidP="00846A5A">
      <w:pPr>
        <w:pStyle w:val="Teksttreci0"/>
        <w:numPr>
          <w:ilvl w:val="0"/>
          <w:numId w:val="25"/>
        </w:numPr>
        <w:tabs>
          <w:tab w:val="left" w:pos="896"/>
        </w:tabs>
        <w:spacing w:line="360" w:lineRule="auto"/>
        <w:rPr>
          <w:color w:val="auto"/>
        </w:rPr>
      </w:pPr>
      <w:r w:rsidRPr="00BC2149">
        <w:rPr>
          <w:color w:val="auto"/>
        </w:rPr>
        <w:t xml:space="preserve">W toku badania ofert Zamawiający może żądać od Wykonawców wyjaśnień </w:t>
      </w:r>
      <w:r w:rsidR="00D44F2D" w:rsidRPr="00BC2149">
        <w:rPr>
          <w:color w:val="auto"/>
        </w:rPr>
        <w:t xml:space="preserve">i dowodów </w:t>
      </w:r>
      <w:r w:rsidRPr="00BC2149">
        <w:rPr>
          <w:color w:val="auto"/>
        </w:rPr>
        <w:t>dotyczących treści złożonej oferty, treści oświadczeń, dokumentów, pełnomocnictw i ich uzupełnienia</w:t>
      </w:r>
      <w:r w:rsidR="00897333" w:rsidRPr="00BC2149">
        <w:rPr>
          <w:color w:val="auto"/>
        </w:rPr>
        <w:t>.</w:t>
      </w:r>
    </w:p>
    <w:p w14:paraId="7B5CCB90" w14:textId="57F4A34E" w:rsidR="0054597D" w:rsidRPr="00BC2149" w:rsidRDefault="00754A7C" w:rsidP="00846A5A">
      <w:pPr>
        <w:pStyle w:val="Teksttreci0"/>
        <w:numPr>
          <w:ilvl w:val="0"/>
          <w:numId w:val="25"/>
        </w:numPr>
        <w:tabs>
          <w:tab w:val="left" w:pos="896"/>
        </w:tabs>
        <w:spacing w:line="360" w:lineRule="auto"/>
        <w:rPr>
          <w:color w:val="auto"/>
        </w:rPr>
      </w:pPr>
      <w:r w:rsidRPr="00BC2149">
        <w:rPr>
          <w:color w:val="auto"/>
        </w:rPr>
        <w:t>Jeżeli zaoferowana cena będzie rażąco niska w stosunku do przedmiotu zamówienia lub będzie budziła wątpliwości</w:t>
      </w:r>
      <w:r w:rsidR="00897333" w:rsidRPr="00BC2149">
        <w:rPr>
          <w:color w:val="auto"/>
        </w:rPr>
        <w:t>,</w:t>
      </w:r>
      <w:r w:rsidRPr="00BC2149">
        <w:rPr>
          <w:color w:val="auto"/>
        </w:rPr>
        <w:t xml:space="preserve"> co do możliwości wykonania przedmiotu zamówienia zgodnie z wymaganiami </w:t>
      </w:r>
      <w:r w:rsidRPr="00BC2149">
        <w:rPr>
          <w:color w:val="auto"/>
        </w:rPr>
        <w:lastRenderedPageBreak/>
        <w:t>określonymi przez Zamawiającego lub wynikającymi z odrębnych przepisów, Zamawiający zwróci się do wykonawcy o udzielenie wyjaśnień, w tym złożenie dowodów dotyczących wyliczenia ceny. Obowiązek wykazania, że oferta nie zawiera rażąco niskiej ceny lub kosztu będzie spoczywać na Wykonawcy.</w:t>
      </w:r>
      <w:r w:rsidR="00D44F2D" w:rsidRPr="00BC2149">
        <w:rPr>
          <w:color w:val="auto"/>
        </w:rPr>
        <w:t xml:space="preserve"> Jako potencjalnie rażąco niską cenę będzie się traktować cenę odbiegającą od średniej cen wszystkich ofert o przynajmniej 40 % w odniesieniu do wszystkich lub któregoś z elementów zamówienia.</w:t>
      </w:r>
    </w:p>
    <w:p w14:paraId="31FA49C6" w14:textId="506CC868" w:rsidR="0054597D" w:rsidRPr="00BC2149" w:rsidRDefault="00754A7C" w:rsidP="00846A5A">
      <w:pPr>
        <w:pStyle w:val="Teksttreci0"/>
        <w:numPr>
          <w:ilvl w:val="0"/>
          <w:numId w:val="25"/>
        </w:numPr>
        <w:tabs>
          <w:tab w:val="left" w:pos="896"/>
        </w:tabs>
        <w:spacing w:line="360" w:lineRule="auto"/>
        <w:rPr>
          <w:color w:val="auto"/>
        </w:rPr>
      </w:pPr>
      <w:r w:rsidRPr="00BC2149">
        <w:rPr>
          <w:color w:val="auto"/>
        </w:rPr>
        <w:t xml:space="preserve">Zamawiający odrzuci ofertę Wykonawcy, który nie udzieli wyjaśnień, o których mowa powyżej lub jeżeli dokonana ocena tych wyjaśnień wraz ze złożonymi dowodami potwierdzi, że </w:t>
      </w:r>
      <w:r w:rsidR="00D44F2D" w:rsidRPr="00BC2149">
        <w:rPr>
          <w:color w:val="auto"/>
        </w:rPr>
        <w:t xml:space="preserve">oferta jest nieprawidłowa (niezgodna z SWZ lub nieprawidłowo złożona) lub </w:t>
      </w:r>
      <w:r w:rsidRPr="00BC2149">
        <w:rPr>
          <w:color w:val="auto"/>
        </w:rPr>
        <w:t>zawiera rażąco niską cenę.</w:t>
      </w:r>
    </w:p>
    <w:p w14:paraId="69ED1183" w14:textId="0D5AB794" w:rsidR="0054597D" w:rsidRPr="00BC2149" w:rsidRDefault="00E87930" w:rsidP="00846A5A">
      <w:pPr>
        <w:pStyle w:val="Teksttreci0"/>
        <w:numPr>
          <w:ilvl w:val="0"/>
          <w:numId w:val="25"/>
        </w:numPr>
        <w:tabs>
          <w:tab w:val="left" w:pos="896"/>
        </w:tabs>
        <w:spacing w:line="360" w:lineRule="auto"/>
        <w:rPr>
          <w:color w:val="auto"/>
        </w:rPr>
      </w:pPr>
      <w:r w:rsidRPr="00BC2149">
        <w:rPr>
          <w:color w:val="auto"/>
        </w:rPr>
        <w:t>Zamówienie</w:t>
      </w:r>
      <w:r w:rsidR="00754A7C" w:rsidRPr="00BC2149">
        <w:rPr>
          <w:color w:val="auto"/>
        </w:rPr>
        <w:t xml:space="preserve"> może zostać zmienione przed upływem terminu składania ofert przewidzianym w zapytaniu ofertowym. Zmiana oraz treść pytań wraz z </w:t>
      </w:r>
      <w:r w:rsidR="00754A7C" w:rsidRPr="00A36E8E">
        <w:rPr>
          <w:color w:val="FF0000"/>
        </w:rPr>
        <w:t xml:space="preserve">wyjaśnieniami zostanie opublikowana na stronie: </w:t>
      </w:r>
      <w:hyperlink r:id="rId12">
        <w:r w:rsidR="00754A7C" w:rsidRPr="00A36E8E">
          <w:rPr>
            <w:color w:val="FF0000"/>
          </w:rPr>
          <w:t>https://bazakonkurencyjnosci.funduszeeuropejskie.gov.pl</w:t>
        </w:r>
      </w:hyperlink>
      <w:r w:rsidR="00D44F2D" w:rsidRPr="00BC2149">
        <w:rPr>
          <w:color w:val="auto"/>
        </w:rPr>
        <w:t xml:space="preserve"> z jednoczesnym przedłużeniem terminu składania ofert-jeśli zmiana będzie się wiązać z koniecznością istotnego zwiększenia nakładu pracy dla oferentów chcących złożyć ofertę.</w:t>
      </w:r>
    </w:p>
    <w:p w14:paraId="46C5AD99" w14:textId="77777777" w:rsidR="0054597D" w:rsidRPr="00BC2149" w:rsidRDefault="00754A7C">
      <w:pPr>
        <w:pStyle w:val="Teksttreci0"/>
        <w:numPr>
          <w:ilvl w:val="0"/>
          <w:numId w:val="1"/>
        </w:numPr>
        <w:tabs>
          <w:tab w:val="left" w:pos="420"/>
        </w:tabs>
        <w:spacing w:line="360" w:lineRule="auto"/>
        <w:rPr>
          <w:b/>
          <w:color w:val="auto"/>
          <w:u w:val="single"/>
        </w:rPr>
      </w:pPr>
      <w:r w:rsidRPr="00BC2149">
        <w:rPr>
          <w:b/>
          <w:color w:val="auto"/>
          <w:u w:val="single"/>
        </w:rPr>
        <w:t>Termin związania z ofertą</w:t>
      </w:r>
    </w:p>
    <w:p w14:paraId="28A1ACB6" w14:textId="77777777" w:rsidR="0054597D" w:rsidRPr="00A36E8E" w:rsidRDefault="00754A7C">
      <w:pPr>
        <w:pStyle w:val="Teksttreci0"/>
        <w:spacing w:line="360" w:lineRule="auto"/>
        <w:ind w:firstLine="420"/>
        <w:rPr>
          <w:color w:val="FF0000"/>
        </w:rPr>
      </w:pPr>
      <w:r w:rsidRPr="00A36E8E">
        <w:rPr>
          <w:color w:val="FF0000"/>
        </w:rPr>
        <w:t>Termin związania z ofertą wynosi 30 dni. Bieg terminu związania z ofertą rozpoczyna się wraz upływem terminu składania ofert.</w:t>
      </w:r>
    </w:p>
    <w:p w14:paraId="74D0FE97" w14:textId="77777777" w:rsidR="009E65B6" w:rsidRPr="00BC2149" w:rsidRDefault="009E65B6" w:rsidP="009E65B6">
      <w:pPr>
        <w:pStyle w:val="Teksttreci0"/>
        <w:tabs>
          <w:tab w:val="left" w:pos="896"/>
        </w:tabs>
        <w:spacing w:line="360" w:lineRule="auto"/>
        <w:ind w:left="720"/>
        <w:rPr>
          <w:color w:val="auto"/>
        </w:rPr>
      </w:pPr>
    </w:p>
    <w:p w14:paraId="10C3CAAA" w14:textId="41C34E2C" w:rsidR="009E65B6" w:rsidRPr="00BC2149" w:rsidRDefault="009E65B6" w:rsidP="009E65B6">
      <w:pPr>
        <w:pStyle w:val="Teksttreci0"/>
        <w:numPr>
          <w:ilvl w:val="0"/>
          <w:numId w:val="1"/>
        </w:numPr>
        <w:tabs>
          <w:tab w:val="left" w:pos="420"/>
        </w:tabs>
        <w:spacing w:line="360" w:lineRule="auto"/>
        <w:rPr>
          <w:b/>
          <w:color w:val="auto"/>
          <w:u w:val="single"/>
        </w:rPr>
      </w:pPr>
      <w:r w:rsidRPr="00BC2149">
        <w:rPr>
          <w:b/>
          <w:color w:val="auto"/>
          <w:u w:val="single"/>
        </w:rPr>
        <w:t>Wybór oferty.</w:t>
      </w:r>
    </w:p>
    <w:p w14:paraId="7BF5503B" w14:textId="47B6C4CB" w:rsidR="00CA03FA" w:rsidRPr="00BC2149" w:rsidRDefault="00CA03FA" w:rsidP="00CA03FA">
      <w:pPr>
        <w:pStyle w:val="Teksttreci0"/>
        <w:spacing w:line="360" w:lineRule="auto"/>
        <w:ind w:firstLine="420"/>
        <w:rPr>
          <w:color w:val="auto"/>
        </w:rPr>
      </w:pPr>
      <w:r w:rsidRPr="00BC2149">
        <w:rPr>
          <w:color w:val="auto"/>
        </w:rPr>
        <w:t>1.</w:t>
      </w:r>
      <w:r w:rsidRPr="00BC2149">
        <w:rPr>
          <w:color w:val="auto"/>
        </w:rPr>
        <w:tab/>
        <w:t>Zamawiający w pierwszej kolejności będzie oceniał ofertę z najwyższą liczbą punktów przyznanych w ramach kryterium. Zamawiający może wezwać wykonawcę, którego oferta jest oceniana, do uzupełnienia dokumentów/oświadczeń wymaganych przez Zamawiającego i wskazanych w zaproszeniu oraz złożenia wyjaśnień treści złożonych dokumentów/oświadczeń lub treści oferty w wyznaczonym przez Zamawiającego terminie.</w:t>
      </w:r>
    </w:p>
    <w:p w14:paraId="0D13DC07" w14:textId="5FB79C61" w:rsidR="00CA03FA" w:rsidRPr="00BC2149" w:rsidRDefault="00CA03FA" w:rsidP="00CA03FA">
      <w:pPr>
        <w:pStyle w:val="Teksttreci0"/>
        <w:spacing w:line="360" w:lineRule="auto"/>
        <w:ind w:firstLine="420"/>
        <w:rPr>
          <w:color w:val="auto"/>
        </w:rPr>
      </w:pPr>
      <w:r w:rsidRPr="00BC2149">
        <w:rPr>
          <w:color w:val="auto"/>
        </w:rPr>
        <w:t>2.</w:t>
      </w:r>
      <w:r w:rsidRPr="00BC2149">
        <w:rPr>
          <w:color w:val="auto"/>
        </w:rPr>
        <w:tab/>
        <w:t>Zamawiający wybierze ofertę najkorzystniejszą - ofertę, która otrzymała najwyższą liczbę punków w ramach kryterium i spełnia wszystkie wymagania określone przez Zamawiającego.</w:t>
      </w:r>
    </w:p>
    <w:p w14:paraId="4DEC9DEF" w14:textId="1E1E6309" w:rsidR="00CA03FA" w:rsidRPr="00BC2149" w:rsidRDefault="00CA03FA" w:rsidP="00CA03FA">
      <w:pPr>
        <w:pStyle w:val="Teksttreci0"/>
        <w:spacing w:line="360" w:lineRule="auto"/>
        <w:ind w:firstLine="420"/>
        <w:rPr>
          <w:color w:val="auto"/>
        </w:rPr>
      </w:pPr>
      <w:r w:rsidRPr="00BC2149">
        <w:rPr>
          <w:color w:val="auto"/>
        </w:rPr>
        <w:t>3.</w:t>
      </w:r>
      <w:r w:rsidRPr="00BC2149">
        <w:rPr>
          <w:color w:val="auto"/>
        </w:rPr>
        <w:tab/>
        <w:t>W przypadku uchylenia się od zawarcia umowy przez wykonawcę, na warunkach określonych w niniejszym zaproszeniu, Zamawiający może dokonać badania i wybrać ofertę najkorzystniejszą spośród pozostałych ofert.</w:t>
      </w:r>
    </w:p>
    <w:p w14:paraId="0973A5CE" w14:textId="0ECA0CD1" w:rsidR="00CA03FA" w:rsidRPr="00BC2149" w:rsidRDefault="00CA03FA" w:rsidP="00CA03FA">
      <w:pPr>
        <w:pStyle w:val="Teksttreci0"/>
        <w:spacing w:line="360" w:lineRule="auto"/>
        <w:ind w:firstLine="420"/>
        <w:rPr>
          <w:color w:val="auto"/>
        </w:rPr>
      </w:pPr>
      <w:r w:rsidRPr="00BC2149">
        <w:rPr>
          <w:color w:val="auto"/>
        </w:rPr>
        <w:t>4.</w:t>
      </w:r>
      <w:r w:rsidRPr="00BC2149">
        <w:rPr>
          <w:color w:val="auto"/>
        </w:rPr>
        <w:tab/>
        <w:t>Zamawiający może odrzucić ofertę, jeżeli:</w:t>
      </w:r>
    </w:p>
    <w:p w14:paraId="34AC8A5B" w14:textId="19018733" w:rsidR="00CA03FA" w:rsidRPr="00BC2149" w:rsidRDefault="00CA03FA" w:rsidP="00CA03FA">
      <w:pPr>
        <w:pStyle w:val="Teksttreci0"/>
        <w:spacing w:line="360" w:lineRule="auto"/>
        <w:ind w:firstLine="420"/>
        <w:rPr>
          <w:color w:val="auto"/>
        </w:rPr>
      </w:pPr>
      <w:r w:rsidRPr="00BC2149">
        <w:rPr>
          <w:color w:val="auto"/>
        </w:rPr>
        <w:t>1.</w:t>
      </w:r>
      <w:r w:rsidRPr="00BC2149">
        <w:rPr>
          <w:color w:val="auto"/>
        </w:rPr>
        <w:tab/>
        <w:t>jej treść nie odpowiada treści zaproszenia do złożenia oferty</w:t>
      </w:r>
    </w:p>
    <w:p w14:paraId="5A449994" w14:textId="6AAC75E2" w:rsidR="00CA03FA" w:rsidRPr="00BC2149" w:rsidRDefault="00CA03FA" w:rsidP="00CA03FA">
      <w:pPr>
        <w:pStyle w:val="Teksttreci0"/>
        <w:spacing w:line="360" w:lineRule="auto"/>
        <w:ind w:firstLine="420"/>
        <w:rPr>
          <w:color w:val="auto"/>
        </w:rPr>
      </w:pPr>
      <w:r w:rsidRPr="00BC2149">
        <w:rPr>
          <w:color w:val="auto"/>
        </w:rPr>
        <w:t>2.</w:t>
      </w:r>
      <w:r w:rsidRPr="00BC2149">
        <w:rPr>
          <w:color w:val="auto"/>
        </w:rPr>
        <w:tab/>
        <w:t>jest złożona po terminie składania ofert</w:t>
      </w:r>
    </w:p>
    <w:p w14:paraId="14C49869" w14:textId="75334E71" w:rsidR="00CA03FA" w:rsidRPr="00BC2149" w:rsidRDefault="00CA03FA" w:rsidP="00CA03FA">
      <w:pPr>
        <w:pStyle w:val="Teksttreci0"/>
        <w:spacing w:line="360" w:lineRule="auto"/>
        <w:ind w:firstLine="420"/>
        <w:rPr>
          <w:color w:val="auto"/>
        </w:rPr>
      </w:pPr>
      <w:r w:rsidRPr="00BC2149">
        <w:rPr>
          <w:color w:val="auto"/>
        </w:rPr>
        <w:t>3.</w:t>
      </w:r>
      <w:r w:rsidRPr="00BC2149">
        <w:rPr>
          <w:color w:val="auto"/>
        </w:rPr>
        <w:tab/>
        <w:t xml:space="preserve">została złożona przez Wykonawców wykluczonych z postępowania </w:t>
      </w:r>
    </w:p>
    <w:p w14:paraId="5517BF39" w14:textId="4C55421B" w:rsidR="00CA03FA" w:rsidRPr="00BC2149" w:rsidRDefault="00CA03FA" w:rsidP="00CA03FA">
      <w:pPr>
        <w:pStyle w:val="Teksttreci0"/>
        <w:spacing w:line="360" w:lineRule="auto"/>
        <w:ind w:firstLine="420"/>
        <w:rPr>
          <w:color w:val="auto"/>
        </w:rPr>
      </w:pPr>
      <w:r w:rsidRPr="00BC2149">
        <w:rPr>
          <w:color w:val="auto"/>
        </w:rPr>
        <w:t>4.</w:t>
      </w:r>
      <w:r w:rsidRPr="00BC2149">
        <w:rPr>
          <w:color w:val="auto"/>
        </w:rPr>
        <w:tab/>
        <w:t>jest nieważna na podstawie innych przepisów</w:t>
      </w:r>
    </w:p>
    <w:p w14:paraId="75796D07" w14:textId="3B2DD1D4" w:rsidR="00CA03FA" w:rsidRPr="00BC2149" w:rsidRDefault="00CA03FA" w:rsidP="00CA03FA">
      <w:pPr>
        <w:pStyle w:val="Teksttreci0"/>
        <w:spacing w:line="360" w:lineRule="auto"/>
        <w:ind w:firstLine="420"/>
        <w:rPr>
          <w:color w:val="auto"/>
        </w:rPr>
      </w:pPr>
      <w:r w:rsidRPr="00BC2149">
        <w:rPr>
          <w:color w:val="auto"/>
        </w:rPr>
        <w:t>5.</w:t>
      </w:r>
      <w:r w:rsidRPr="00BC2149">
        <w:rPr>
          <w:color w:val="auto"/>
        </w:rPr>
        <w:tab/>
      </w:r>
      <w:r w:rsidR="00710A7E" w:rsidRPr="00BC2149">
        <w:rPr>
          <w:color w:val="auto"/>
        </w:rPr>
        <w:t>nie zawiera informacji niezbędnych do jej oceny,  zgodnie z wymaganiami określonymi w niniejszym zamówieniu.</w:t>
      </w:r>
    </w:p>
    <w:p w14:paraId="785A5868" w14:textId="77777777" w:rsidR="009E65B6" w:rsidRPr="00BC2149" w:rsidRDefault="009E65B6" w:rsidP="00CA03FA">
      <w:pPr>
        <w:pStyle w:val="Teksttreci0"/>
        <w:spacing w:line="360" w:lineRule="auto"/>
        <w:ind w:firstLine="420"/>
        <w:rPr>
          <w:b/>
          <w:color w:val="auto"/>
        </w:rPr>
      </w:pPr>
    </w:p>
    <w:p w14:paraId="5D6B8BB2" w14:textId="77777777" w:rsidR="0054597D" w:rsidRPr="00BC2149" w:rsidRDefault="00754A7C">
      <w:pPr>
        <w:pStyle w:val="Teksttreci0"/>
        <w:numPr>
          <w:ilvl w:val="0"/>
          <w:numId w:val="1"/>
        </w:numPr>
        <w:tabs>
          <w:tab w:val="left" w:pos="442"/>
        </w:tabs>
        <w:spacing w:line="360" w:lineRule="auto"/>
        <w:rPr>
          <w:color w:val="auto"/>
          <w:u w:val="single"/>
        </w:rPr>
      </w:pPr>
      <w:r w:rsidRPr="00BC2149">
        <w:rPr>
          <w:color w:val="auto"/>
          <w:u w:val="single"/>
        </w:rPr>
        <w:lastRenderedPageBreak/>
        <w:t>Uchylenie się od podpisania umowy</w:t>
      </w:r>
    </w:p>
    <w:p w14:paraId="2685DF0E" w14:textId="77777777" w:rsidR="00C223F9" w:rsidRPr="00BC2149" w:rsidRDefault="00A54B39">
      <w:pPr>
        <w:pStyle w:val="Teksttreci0"/>
        <w:spacing w:line="360" w:lineRule="auto"/>
        <w:ind w:left="440" w:firstLine="20"/>
        <w:rPr>
          <w:color w:val="auto"/>
        </w:rPr>
      </w:pPr>
      <w:r w:rsidRPr="00BC2149">
        <w:rPr>
          <w:color w:val="auto"/>
        </w:rPr>
        <w:t>Umowę podpisze się korespondencyjnie (przesłanie</w:t>
      </w:r>
      <w:r w:rsidR="00754A7C" w:rsidRPr="00BC2149">
        <w:rPr>
          <w:color w:val="auto"/>
        </w:rPr>
        <w:t xml:space="preserve"> </w:t>
      </w:r>
      <w:r w:rsidRPr="00BC2149">
        <w:rPr>
          <w:color w:val="auto"/>
        </w:rPr>
        <w:t xml:space="preserve">przygotowanych dokumentów e- mailem do Oferenta i odesłanie podpisanej umowy do Zamawiającego) lub na miejscu w siedzibie Zamawiającego Zamawiający będzie mógł podpisać umowę z innym Wykonawcą , który </w:t>
      </w:r>
      <w:r w:rsidR="00735197" w:rsidRPr="00BC2149">
        <w:rPr>
          <w:color w:val="auto"/>
        </w:rPr>
        <w:t xml:space="preserve">jako kolejny </w:t>
      </w:r>
      <w:r w:rsidRPr="00BC2149">
        <w:rPr>
          <w:color w:val="auto"/>
        </w:rPr>
        <w:t>złożył ofertę najkorzystniejszą, j</w:t>
      </w:r>
      <w:r w:rsidR="00754A7C" w:rsidRPr="00BC2149">
        <w:rPr>
          <w:color w:val="auto"/>
        </w:rPr>
        <w:t>eśli</w:t>
      </w:r>
      <w:r w:rsidR="00C223F9" w:rsidRPr="00BC2149">
        <w:rPr>
          <w:color w:val="auto"/>
        </w:rPr>
        <w:t>:</w:t>
      </w:r>
    </w:p>
    <w:p w14:paraId="01DB13BE" w14:textId="1A77D73C" w:rsidR="0054597D" w:rsidRPr="00BC2149" w:rsidRDefault="00754A7C" w:rsidP="00846A5A">
      <w:pPr>
        <w:pStyle w:val="Teksttreci0"/>
        <w:numPr>
          <w:ilvl w:val="0"/>
          <w:numId w:val="38"/>
        </w:numPr>
        <w:spacing w:line="360" w:lineRule="auto"/>
        <w:rPr>
          <w:color w:val="auto"/>
        </w:rPr>
      </w:pPr>
      <w:r w:rsidRPr="00BC2149">
        <w:rPr>
          <w:color w:val="auto"/>
        </w:rPr>
        <w:t>Wykonawca, którego oferta została wybrana</w:t>
      </w:r>
      <w:r w:rsidR="00A54B39" w:rsidRPr="00BC2149">
        <w:rPr>
          <w:color w:val="auto"/>
        </w:rPr>
        <w:t xml:space="preserve"> pierwotnie</w:t>
      </w:r>
      <w:r w:rsidRPr="00BC2149">
        <w:rPr>
          <w:color w:val="auto"/>
        </w:rPr>
        <w:t>, uchyla się od zawarcia umowy</w:t>
      </w:r>
      <w:r w:rsidR="00A54B39" w:rsidRPr="00BC2149">
        <w:rPr>
          <w:color w:val="auto"/>
        </w:rPr>
        <w:t>, przez co rozumie się brak odesłania kompletnej prawidłowo podpisanej umowy do Zamawiającego w terminie do 5 dni od przesł</w:t>
      </w:r>
      <w:r w:rsidR="00735197" w:rsidRPr="00BC2149">
        <w:rPr>
          <w:color w:val="auto"/>
        </w:rPr>
        <w:t>ania sporządzonej umowy do Wykonawcy (dopuszcza się podpisanie umowy w formie elektronicznej), lub brak stawienia się w Urzędzie Gminy celem podpisania umowy</w:t>
      </w:r>
      <w:r w:rsidR="00A54B39" w:rsidRPr="00BC2149">
        <w:rPr>
          <w:color w:val="auto"/>
        </w:rPr>
        <w:t xml:space="preserve"> </w:t>
      </w:r>
      <w:r w:rsidR="00735197" w:rsidRPr="00BC2149">
        <w:rPr>
          <w:color w:val="auto"/>
        </w:rPr>
        <w:t>papierowej w terminie 5 dni od przesłania informacji do Wykonawcy o gotowości Zamawiającego do podpisania umowy.</w:t>
      </w:r>
    </w:p>
    <w:p w14:paraId="033B8717" w14:textId="240D1174" w:rsidR="00C223F9" w:rsidRPr="00BC2149" w:rsidRDefault="00C223F9" w:rsidP="00846A5A">
      <w:pPr>
        <w:pStyle w:val="Teksttreci0"/>
        <w:numPr>
          <w:ilvl w:val="0"/>
          <w:numId w:val="38"/>
        </w:numPr>
        <w:spacing w:line="360" w:lineRule="auto"/>
        <w:rPr>
          <w:color w:val="auto"/>
        </w:rPr>
      </w:pPr>
      <w:r w:rsidRPr="00BC2149">
        <w:rPr>
          <w:color w:val="auto"/>
        </w:rPr>
        <w:t>Wykonawca wprowadził w błąd Zamawiającego przez podanie nieprawdziwych</w:t>
      </w:r>
      <w:r w:rsidR="00A36E8E">
        <w:rPr>
          <w:color w:val="auto"/>
        </w:rPr>
        <w:t xml:space="preserve"> lub nieprecyzyjnych informacji</w:t>
      </w:r>
      <w:r w:rsidRPr="00BC2149">
        <w:rPr>
          <w:color w:val="auto"/>
        </w:rPr>
        <w:t>, na podstawie których zawarto umowę lub wybrano najkorzystniejszą ofertę.</w:t>
      </w:r>
    </w:p>
    <w:p w14:paraId="4C911EF6" w14:textId="77777777" w:rsidR="0054597D" w:rsidRPr="00BC2149" w:rsidRDefault="00754A7C">
      <w:pPr>
        <w:pStyle w:val="Teksttreci0"/>
        <w:numPr>
          <w:ilvl w:val="0"/>
          <w:numId w:val="1"/>
        </w:numPr>
        <w:tabs>
          <w:tab w:val="left" w:pos="442"/>
        </w:tabs>
        <w:spacing w:line="360" w:lineRule="auto"/>
        <w:rPr>
          <w:color w:val="auto"/>
          <w:u w:val="single"/>
        </w:rPr>
      </w:pPr>
      <w:r w:rsidRPr="00BC2149">
        <w:rPr>
          <w:color w:val="auto"/>
          <w:u w:val="single"/>
        </w:rPr>
        <w:t>Podstawy unieważnienia postępowania</w:t>
      </w:r>
    </w:p>
    <w:p w14:paraId="765DB362" w14:textId="77777777" w:rsidR="0054597D" w:rsidRPr="00BC2149" w:rsidRDefault="00754A7C" w:rsidP="00846A5A">
      <w:pPr>
        <w:pStyle w:val="Teksttreci0"/>
        <w:numPr>
          <w:ilvl w:val="0"/>
          <w:numId w:val="6"/>
        </w:numPr>
        <w:tabs>
          <w:tab w:val="left" w:pos="800"/>
        </w:tabs>
        <w:spacing w:line="360" w:lineRule="auto"/>
        <w:ind w:firstLine="440"/>
        <w:rPr>
          <w:color w:val="auto"/>
        </w:rPr>
      </w:pPr>
      <w:r w:rsidRPr="00BC2149">
        <w:rPr>
          <w:color w:val="auto"/>
        </w:rPr>
        <w:t>Zamawiający unieważnia postępowanie, jeżeli:</w:t>
      </w:r>
    </w:p>
    <w:p w14:paraId="03B7BCA7" w14:textId="77777777" w:rsidR="0054597D" w:rsidRPr="00BC2149" w:rsidRDefault="00754A7C" w:rsidP="00846A5A">
      <w:pPr>
        <w:pStyle w:val="Teksttreci0"/>
        <w:numPr>
          <w:ilvl w:val="0"/>
          <w:numId w:val="7"/>
        </w:numPr>
        <w:tabs>
          <w:tab w:val="left" w:pos="1100"/>
        </w:tabs>
        <w:spacing w:line="360" w:lineRule="auto"/>
        <w:ind w:firstLine="740"/>
        <w:rPr>
          <w:color w:val="auto"/>
        </w:rPr>
      </w:pPr>
      <w:r w:rsidRPr="00BC2149">
        <w:rPr>
          <w:color w:val="auto"/>
        </w:rPr>
        <w:t>nie złożono żadnej oferty,</w:t>
      </w:r>
    </w:p>
    <w:p w14:paraId="3ACD047F" w14:textId="77777777" w:rsidR="0054597D" w:rsidRPr="00BC2149" w:rsidRDefault="00754A7C" w:rsidP="00846A5A">
      <w:pPr>
        <w:pStyle w:val="Teksttreci0"/>
        <w:numPr>
          <w:ilvl w:val="0"/>
          <w:numId w:val="7"/>
        </w:numPr>
        <w:tabs>
          <w:tab w:val="left" w:pos="1115"/>
        </w:tabs>
        <w:spacing w:line="360" w:lineRule="auto"/>
        <w:ind w:firstLine="740"/>
        <w:rPr>
          <w:color w:val="auto"/>
        </w:rPr>
      </w:pPr>
      <w:r w:rsidRPr="00BC2149">
        <w:rPr>
          <w:color w:val="auto"/>
        </w:rPr>
        <w:t>wszystkie oferty podlegały odrzuceniu,</w:t>
      </w:r>
    </w:p>
    <w:p w14:paraId="66324DF5" w14:textId="48C2347B" w:rsidR="0054597D" w:rsidRPr="00BC2149" w:rsidRDefault="00754A7C" w:rsidP="00846A5A">
      <w:pPr>
        <w:pStyle w:val="Teksttreci0"/>
        <w:numPr>
          <w:ilvl w:val="0"/>
          <w:numId w:val="7"/>
        </w:numPr>
        <w:tabs>
          <w:tab w:val="left" w:pos="1115"/>
        </w:tabs>
        <w:spacing w:line="360" w:lineRule="auto"/>
        <w:ind w:left="1020" w:hanging="280"/>
        <w:rPr>
          <w:color w:val="auto"/>
        </w:rPr>
      </w:pPr>
      <w:r w:rsidRPr="00BC2149">
        <w:rPr>
          <w:color w:val="auto"/>
        </w:rPr>
        <w:t>oferta z najniższą ceną przewyższa kwotę jaką zamawiający może przeznaczyć na sfinansowanie zamówienia, chyba, że zamawiający może zwiększyć kwotę do wysokości ceny najkorzystniejszej oferty,</w:t>
      </w:r>
    </w:p>
    <w:p w14:paraId="32E59755" w14:textId="612A91DD" w:rsidR="0054597D" w:rsidRPr="00BC2149" w:rsidRDefault="00735197" w:rsidP="00846A5A">
      <w:pPr>
        <w:pStyle w:val="Teksttreci0"/>
        <w:numPr>
          <w:ilvl w:val="0"/>
          <w:numId w:val="7"/>
        </w:numPr>
        <w:tabs>
          <w:tab w:val="left" w:pos="1115"/>
        </w:tabs>
        <w:spacing w:line="360" w:lineRule="auto"/>
        <w:ind w:firstLine="740"/>
        <w:rPr>
          <w:color w:val="auto"/>
        </w:rPr>
      </w:pPr>
      <w:r w:rsidRPr="00BC2149">
        <w:rPr>
          <w:color w:val="auto"/>
        </w:rPr>
        <w:t xml:space="preserve">analogicznie jak w przypadkach dopuszczanych ustawą </w:t>
      </w:r>
      <w:r w:rsidR="00C223F9" w:rsidRPr="00BC2149">
        <w:rPr>
          <w:color w:val="auto"/>
        </w:rPr>
        <w:t>P</w:t>
      </w:r>
      <w:r w:rsidR="001456FD" w:rsidRPr="00BC2149">
        <w:rPr>
          <w:color w:val="auto"/>
        </w:rPr>
        <w:t>rawo zamówień publicznych;</w:t>
      </w:r>
    </w:p>
    <w:p w14:paraId="0BF0C9C9" w14:textId="7EF41020" w:rsidR="00C21C0C" w:rsidRPr="00BC2149" w:rsidRDefault="00C21C0C" w:rsidP="00846A5A">
      <w:pPr>
        <w:pStyle w:val="Teksttreci0"/>
        <w:numPr>
          <w:ilvl w:val="0"/>
          <w:numId w:val="7"/>
        </w:numPr>
        <w:tabs>
          <w:tab w:val="clear" w:pos="0"/>
          <w:tab w:val="num" w:pos="284"/>
        </w:tabs>
        <w:spacing w:line="360" w:lineRule="auto"/>
        <w:ind w:left="709"/>
        <w:rPr>
          <w:color w:val="auto"/>
        </w:rPr>
      </w:pPr>
      <w:r w:rsidRPr="00BC2149">
        <w:rPr>
          <w:color w:val="auto"/>
        </w:rPr>
        <w:t>w postępowaniu, w którym jedynym kryterium oceny ofert jest cena nie można dokonać wyboru najkorzystniejszej oferty ze względu na to, że zostały złożone oferty o takiej samej cenie (uznane za najkorzystniejsze) i na wezwanie Zamawiającego wykonawcy złożyli oferty</w:t>
      </w:r>
      <w:r w:rsidR="001456FD" w:rsidRPr="00BC2149">
        <w:rPr>
          <w:color w:val="auto"/>
        </w:rPr>
        <w:t xml:space="preserve"> dodatkowe o takiej samej cenie;</w:t>
      </w:r>
    </w:p>
    <w:p w14:paraId="2F79CC68" w14:textId="7A47567D" w:rsidR="00C21C0C" w:rsidRPr="00BC2149" w:rsidRDefault="00C21C0C" w:rsidP="00846A5A">
      <w:pPr>
        <w:pStyle w:val="Teksttreci0"/>
        <w:numPr>
          <w:ilvl w:val="0"/>
          <w:numId w:val="7"/>
        </w:numPr>
        <w:tabs>
          <w:tab w:val="clear" w:pos="0"/>
          <w:tab w:val="num" w:pos="284"/>
        </w:tabs>
        <w:spacing w:line="360" w:lineRule="auto"/>
        <w:ind w:left="709"/>
        <w:rPr>
          <w:color w:val="auto"/>
        </w:rPr>
      </w:pPr>
      <w:r w:rsidRPr="00BC2149">
        <w:rPr>
          <w:color w:val="auto"/>
        </w:rPr>
        <w:t>wystąpiła istotna zmiana okoliczności powodująca, że prowadzenie postępowania lub wykonanie zamówienia nie leży w interesie publicznym, czego nie m</w:t>
      </w:r>
      <w:r w:rsidR="001456FD" w:rsidRPr="00BC2149">
        <w:rPr>
          <w:color w:val="auto"/>
        </w:rPr>
        <w:t>ożna było wcześniej przewidzieć;</w:t>
      </w:r>
    </w:p>
    <w:p w14:paraId="39B29009" w14:textId="5D642ADF" w:rsidR="00C21C0C" w:rsidRPr="00BC2149" w:rsidRDefault="00C21C0C" w:rsidP="00846A5A">
      <w:pPr>
        <w:pStyle w:val="Teksttreci0"/>
        <w:numPr>
          <w:ilvl w:val="0"/>
          <w:numId w:val="7"/>
        </w:numPr>
        <w:tabs>
          <w:tab w:val="clear" w:pos="0"/>
          <w:tab w:val="num" w:pos="284"/>
        </w:tabs>
        <w:spacing w:line="360" w:lineRule="auto"/>
        <w:ind w:left="709"/>
        <w:rPr>
          <w:color w:val="auto"/>
        </w:rPr>
      </w:pPr>
      <w:r w:rsidRPr="00BC2149">
        <w:rPr>
          <w:color w:val="auto"/>
        </w:rPr>
        <w:t>postępowanie obarczone jest niemożliwą do usunięcia wadą uniemożliwiającą zawarcie ważnej umowy w sprawie zamówienia publicznego</w:t>
      </w:r>
      <w:r w:rsidR="001456FD" w:rsidRPr="00BC2149">
        <w:rPr>
          <w:color w:val="auto"/>
        </w:rPr>
        <w:t>.</w:t>
      </w:r>
    </w:p>
    <w:p w14:paraId="5C7CB3C9" w14:textId="22DA98EA" w:rsidR="0054597D" w:rsidRPr="00BC2149" w:rsidRDefault="00735197" w:rsidP="001456FD">
      <w:pPr>
        <w:pStyle w:val="Teksttreci0"/>
        <w:tabs>
          <w:tab w:val="left" w:pos="1115"/>
        </w:tabs>
        <w:spacing w:line="360" w:lineRule="auto"/>
        <w:ind w:left="426"/>
        <w:rPr>
          <w:color w:val="auto"/>
          <w:u w:val="single"/>
        </w:rPr>
      </w:pPr>
      <w:r w:rsidRPr="00BC2149">
        <w:rPr>
          <w:color w:val="auto"/>
        </w:rPr>
        <w:t xml:space="preserve">2. </w:t>
      </w:r>
      <w:r w:rsidR="00754A7C" w:rsidRPr="00BC2149">
        <w:rPr>
          <w:color w:val="auto"/>
          <w:u w:val="single"/>
        </w:rPr>
        <w:t>Udostępnione dokumenty i materiały</w:t>
      </w:r>
    </w:p>
    <w:p w14:paraId="370A1151" w14:textId="0C685708" w:rsidR="0054597D" w:rsidRPr="00BC2149" w:rsidRDefault="00754A7C" w:rsidP="00846A5A">
      <w:pPr>
        <w:pStyle w:val="Teksttreci0"/>
        <w:numPr>
          <w:ilvl w:val="0"/>
          <w:numId w:val="26"/>
        </w:numPr>
        <w:tabs>
          <w:tab w:val="left" w:pos="896"/>
        </w:tabs>
        <w:spacing w:line="360" w:lineRule="auto"/>
        <w:rPr>
          <w:color w:val="auto"/>
        </w:rPr>
      </w:pPr>
      <w:r w:rsidRPr="00BC2149">
        <w:rPr>
          <w:color w:val="auto"/>
        </w:rPr>
        <w:t xml:space="preserve">Załącznik Nr 1 - Szczegółowy opis przedmiotu zamówienia </w:t>
      </w:r>
    </w:p>
    <w:p w14:paraId="7DCE3D21" w14:textId="77777777" w:rsidR="0054597D" w:rsidRPr="00BC2149" w:rsidRDefault="00754A7C" w:rsidP="00846A5A">
      <w:pPr>
        <w:pStyle w:val="Teksttreci0"/>
        <w:numPr>
          <w:ilvl w:val="0"/>
          <w:numId w:val="26"/>
        </w:numPr>
        <w:tabs>
          <w:tab w:val="left" w:pos="896"/>
        </w:tabs>
        <w:spacing w:line="360" w:lineRule="auto"/>
        <w:rPr>
          <w:color w:val="auto"/>
        </w:rPr>
      </w:pPr>
      <w:r w:rsidRPr="00BC2149">
        <w:rPr>
          <w:color w:val="auto"/>
        </w:rPr>
        <w:t>Załącznik Nr 3 - Formularz oferty</w:t>
      </w:r>
    </w:p>
    <w:p w14:paraId="6C0C1A24" w14:textId="458C5662" w:rsidR="0054597D" w:rsidRPr="00BC2149" w:rsidRDefault="00754A7C" w:rsidP="00846A5A">
      <w:pPr>
        <w:pStyle w:val="Teksttreci0"/>
        <w:numPr>
          <w:ilvl w:val="0"/>
          <w:numId w:val="26"/>
        </w:numPr>
        <w:tabs>
          <w:tab w:val="left" w:pos="896"/>
        </w:tabs>
        <w:spacing w:line="360" w:lineRule="auto"/>
        <w:rPr>
          <w:color w:val="auto"/>
        </w:rPr>
      </w:pPr>
      <w:r w:rsidRPr="00BC2149">
        <w:rPr>
          <w:color w:val="auto"/>
        </w:rPr>
        <w:t xml:space="preserve">Załącznik Nr 4 </w:t>
      </w:r>
      <w:r w:rsidR="00CC0740" w:rsidRPr="00BC2149">
        <w:rPr>
          <w:color w:val="auto"/>
        </w:rPr>
        <w:t xml:space="preserve">- Projekt umowy </w:t>
      </w:r>
    </w:p>
    <w:p w14:paraId="5D27F27A" w14:textId="693ABD1F" w:rsidR="0054597D" w:rsidRPr="00BC2149" w:rsidRDefault="00754A7C" w:rsidP="00846A5A">
      <w:pPr>
        <w:pStyle w:val="Teksttreci0"/>
        <w:numPr>
          <w:ilvl w:val="0"/>
          <w:numId w:val="26"/>
        </w:numPr>
        <w:tabs>
          <w:tab w:val="left" w:pos="896"/>
        </w:tabs>
        <w:spacing w:line="360" w:lineRule="auto"/>
        <w:rPr>
          <w:color w:val="auto"/>
        </w:rPr>
      </w:pPr>
      <w:r w:rsidRPr="00BC2149">
        <w:rPr>
          <w:color w:val="auto"/>
        </w:rPr>
        <w:t>Załącznik Nr 7 - Oświadczenie o braku powiązań kapitałowych lub osobowych z Zamawiającym</w:t>
      </w:r>
      <w:r w:rsidR="00CC0740" w:rsidRPr="00BC2149">
        <w:rPr>
          <w:color w:val="auto"/>
        </w:rPr>
        <w:t xml:space="preserve"> – wzór.</w:t>
      </w:r>
    </w:p>
    <w:p w14:paraId="608E2BA1" w14:textId="0D763F55" w:rsidR="0054597D" w:rsidRPr="00BC2149" w:rsidRDefault="00754A7C" w:rsidP="00846A5A">
      <w:pPr>
        <w:pStyle w:val="Teksttreci0"/>
        <w:numPr>
          <w:ilvl w:val="0"/>
          <w:numId w:val="26"/>
        </w:numPr>
        <w:tabs>
          <w:tab w:val="left" w:pos="896"/>
        </w:tabs>
        <w:spacing w:line="360" w:lineRule="auto"/>
        <w:rPr>
          <w:color w:val="auto"/>
        </w:rPr>
      </w:pPr>
      <w:r w:rsidRPr="00BC2149">
        <w:rPr>
          <w:color w:val="auto"/>
        </w:rPr>
        <w:t>Załącznik Nr 8 - Oświadczenie Wykonawców wspólnie ubiegających się o udzielenie zamówienia</w:t>
      </w:r>
      <w:r w:rsidR="00CC0740" w:rsidRPr="00BC2149">
        <w:rPr>
          <w:color w:val="auto"/>
        </w:rPr>
        <w:t xml:space="preserve">- </w:t>
      </w:r>
      <w:r w:rsidR="00CC0740" w:rsidRPr="00BC2149">
        <w:rPr>
          <w:color w:val="auto"/>
        </w:rPr>
        <w:lastRenderedPageBreak/>
        <w:t>wzór.</w:t>
      </w:r>
    </w:p>
    <w:p w14:paraId="5537ADB6" w14:textId="77777777" w:rsidR="00CC0740" w:rsidRPr="00BC2149" w:rsidRDefault="00CC0740" w:rsidP="00CC0740">
      <w:pPr>
        <w:pStyle w:val="Teksttreci0"/>
        <w:tabs>
          <w:tab w:val="left" w:pos="896"/>
        </w:tabs>
        <w:spacing w:line="360" w:lineRule="auto"/>
        <w:ind w:left="720"/>
        <w:rPr>
          <w:color w:val="auto"/>
        </w:rPr>
      </w:pPr>
    </w:p>
    <w:p w14:paraId="492C9C40" w14:textId="77777777" w:rsidR="0054597D" w:rsidRPr="00BC2149" w:rsidRDefault="00754A7C">
      <w:pPr>
        <w:pStyle w:val="Nagwek30"/>
        <w:keepNext/>
        <w:keepLines/>
        <w:numPr>
          <w:ilvl w:val="0"/>
          <w:numId w:val="1"/>
        </w:numPr>
        <w:tabs>
          <w:tab w:val="left" w:pos="456"/>
        </w:tabs>
        <w:spacing w:line="360" w:lineRule="auto"/>
        <w:ind w:left="440" w:hanging="440"/>
        <w:rPr>
          <w:color w:val="auto"/>
        </w:rPr>
      </w:pPr>
      <w:bookmarkStart w:id="2" w:name="bookmark30"/>
      <w:bookmarkStart w:id="3" w:name="bookmark31"/>
      <w:r w:rsidRPr="00BC2149">
        <w:rPr>
          <w:color w:val="auto"/>
        </w:rPr>
        <w:t>Zasady przetwarzania danych osobowych w programie Polska Cyfrowa 2014-2020 (POPC 2014-2020)</w:t>
      </w:r>
      <w:bookmarkEnd w:id="2"/>
      <w:bookmarkEnd w:id="3"/>
    </w:p>
    <w:p w14:paraId="4F731825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 xml:space="preserve">Ze względu na to, że </w:t>
      </w:r>
      <w:r w:rsidRPr="00BC2149">
        <w:rPr>
          <w:b/>
          <w:bCs/>
          <w:color w:val="auto"/>
        </w:rPr>
        <w:t xml:space="preserve">to Minister Funduszy i Polityki Regionalnej - jako Instytucja Zarządzająca POPC 2014-2020 </w:t>
      </w:r>
      <w:r w:rsidRPr="00BC2149">
        <w:rPr>
          <w:color w:val="auto"/>
        </w:rPr>
        <w:t xml:space="preserve">- określa: jakie dane osobowe, w jaki sposób i w jakim celu będą przetwarzane w związku z realizacją Programu, </w:t>
      </w:r>
      <w:r w:rsidRPr="00BC2149">
        <w:rPr>
          <w:b/>
          <w:bCs/>
          <w:color w:val="auto"/>
        </w:rPr>
        <w:t xml:space="preserve">pełni on rolę administratora danych osobowych przetwarzanych w związku z realizacją POPC 2014-2020 </w:t>
      </w:r>
      <w:r w:rsidRPr="00BC2149">
        <w:rPr>
          <w:color w:val="auto"/>
        </w:rPr>
        <w:t>w rozumieniu RODO [Rozporządzenie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(Dz. Urz. UE. L Nr 119, str. 1).].</w:t>
      </w:r>
    </w:p>
    <w:p w14:paraId="0D721591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>Przy czym jest on administratorem zarówno wobec danych osobowych, które samodzielnie pozyskał, jak i wobec danych osobowych pozyskanych przez inne podmioty zaangażowane w realizację Programu (tj. przez innych administratorów, którzy w tym przypadku pełnią dodatkowo funkcję podmiotów przetwarzających dane osobowe [Podmiotami przetwarzającymi są: Instytucja Pośrednicząca POPC 2014-2020, beneficjenci oraz inne podmioty zaangażowane w realizację POPC 2014-2020, którym Minister (lub inny upoważniony podmiot) powierzył przetwarzanie danych osobowych w ramach POPC 2014-2020]).</w:t>
      </w:r>
    </w:p>
    <w:p w14:paraId="6CB21225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>Minister Funduszy i Polityki Regionalnej jest także administratorem danych osobowych, które przetwarza jako beneficjent projektów współfinansowanych ze środków POPC 2014-2020.</w:t>
      </w:r>
    </w:p>
    <w:p w14:paraId="066F17AC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 xml:space="preserve">Minister Funduszy i Polityki Regionalnej jest również administratorem danych zgromadzonych w zarządzanym przez niego </w:t>
      </w:r>
      <w:r w:rsidRPr="00BC2149">
        <w:rPr>
          <w:b/>
          <w:bCs/>
          <w:color w:val="auto"/>
        </w:rPr>
        <w:t xml:space="preserve">Centralnym Systemie Teleinformatycznym </w:t>
      </w:r>
      <w:r w:rsidRPr="00BC2149">
        <w:rPr>
          <w:color w:val="auto"/>
        </w:rPr>
        <w:t>wspierającym realizację POPC 2014-2020.</w:t>
      </w:r>
    </w:p>
    <w:p w14:paraId="6EEBC945" w14:textId="77777777" w:rsidR="0054597D" w:rsidRPr="00BC2149" w:rsidRDefault="00754A7C" w:rsidP="00846A5A">
      <w:pPr>
        <w:pStyle w:val="Teksttreci0"/>
        <w:numPr>
          <w:ilvl w:val="0"/>
          <w:numId w:val="8"/>
        </w:numPr>
        <w:tabs>
          <w:tab w:val="left" w:pos="322"/>
        </w:tabs>
        <w:spacing w:line="360" w:lineRule="auto"/>
        <w:rPr>
          <w:b/>
          <w:bCs/>
          <w:color w:val="auto"/>
        </w:rPr>
      </w:pPr>
      <w:r w:rsidRPr="00BC2149">
        <w:rPr>
          <w:b/>
          <w:bCs/>
          <w:color w:val="auto"/>
        </w:rPr>
        <w:t>Cel przetwarzania danych osobowych</w:t>
      </w:r>
    </w:p>
    <w:p w14:paraId="66954736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 xml:space="preserve">Minister Funduszy i Polityki Regionalnej przetwarza dane osobowe </w:t>
      </w:r>
      <w:r w:rsidRPr="00BC2149">
        <w:rPr>
          <w:b/>
          <w:bCs/>
          <w:color w:val="auto"/>
        </w:rPr>
        <w:t>w celu realizacji zadań przypisanych Instytucji Zarządzającej POPC 2014-2020</w:t>
      </w:r>
      <w:r w:rsidRPr="00BC2149">
        <w:rPr>
          <w:color w:val="auto"/>
        </w:rPr>
        <w:t xml:space="preserve">, w zakresie, w jakim jest to niezbędne dla realizacji tego celu. Minister Funduszy i Polityki Regionalnej przetwarza dane osobowe </w:t>
      </w:r>
      <w:r w:rsidRPr="00BC2149">
        <w:rPr>
          <w:b/>
          <w:bCs/>
          <w:color w:val="auto"/>
        </w:rPr>
        <w:t>w szczególności w celach</w:t>
      </w:r>
      <w:r w:rsidRPr="00BC2149">
        <w:rPr>
          <w:color w:val="auto"/>
        </w:rPr>
        <w:t>:</w:t>
      </w:r>
    </w:p>
    <w:p w14:paraId="07D9D93C" w14:textId="77777777" w:rsidR="0054597D" w:rsidRPr="00BC2149" w:rsidRDefault="00754A7C" w:rsidP="00846A5A">
      <w:pPr>
        <w:pStyle w:val="Teksttreci0"/>
        <w:numPr>
          <w:ilvl w:val="0"/>
          <w:numId w:val="9"/>
        </w:numPr>
        <w:tabs>
          <w:tab w:val="left" w:pos="629"/>
        </w:tabs>
        <w:spacing w:line="360" w:lineRule="auto"/>
        <w:ind w:firstLine="300"/>
        <w:rPr>
          <w:color w:val="auto"/>
        </w:rPr>
      </w:pPr>
      <w:r w:rsidRPr="00BC2149">
        <w:rPr>
          <w:color w:val="auto"/>
        </w:rPr>
        <w:t>udzielania wsparcia beneficjentom ubiegającym się o dofinansowanie i realizującym projekty,</w:t>
      </w:r>
    </w:p>
    <w:p w14:paraId="4B6F7484" w14:textId="77777777" w:rsidR="0054597D" w:rsidRPr="00BC2149" w:rsidRDefault="00754A7C" w:rsidP="00846A5A">
      <w:pPr>
        <w:pStyle w:val="Teksttreci0"/>
        <w:numPr>
          <w:ilvl w:val="0"/>
          <w:numId w:val="9"/>
        </w:numPr>
        <w:tabs>
          <w:tab w:val="left" w:pos="629"/>
        </w:tabs>
        <w:spacing w:line="360" w:lineRule="auto"/>
        <w:ind w:firstLine="300"/>
        <w:rPr>
          <w:color w:val="auto"/>
        </w:rPr>
      </w:pPr>
      <w:r w:rsidRPr="00BC2149">
        <w:rPr>
          <w:color w:val="auto"/>
        </w:rPr>
        <w:t>potwierdzania kwalifikowalności wydatków,</w:t>
      </w:r>
    </w:p>
    <w:p w14:paraId="0DD5BBC1" w14:textId="77777777" w:rsidR="0054597D" w:rsidRPr="00BC2149" w:rsidRDefault="00754A7C" w:rsidP="00846A5A">
      <w:pPr>
        <w:pStyle w:val="Teksttreci0"/>
        <w:numPr>
          <w:ilvl w:val="0"/>
          <w:numId w:val="9"/>
        </w:numPr>
        <w:tabs>
          <w:tab w:val="left" w:pos="629"/>
        </w:tabs>
        <w:spacing w:line="360" w:lineRule="auto"/>
        <w:ind w:firstLine="300"/>
        <w:rPr>
          <w:color w:val="auto"/>
        </w:rPr>
      </w:pPr>
      <w:r w:rsidRPr="00BC2149">
        <w:rPr>
          <w:color w:val="auto"/>
        </w:rPr>
        <w:t>wnioskowania o płatności do Komisji Europejskiej,</w:t>
      </w:r>
    </w:p>
    <w:p w14:paraId="5B909FBF" w14:textId="77777777" w:rsidR="0054597D" w:rsidRPr="00BC2149" w:rsidRDefault="00754A7C" w:rsidP="00846A5A">
      <w:pPr>
        <w:pStyle w:val="Teksttreci0"/>
        <w:numPr>
          <w:ilvl w:val="0"/>
          <w:numId w:val="9"/>
        </w:numPr>
        <w:tabs>
          <w:tab w:val="left" w:pos="629"/>
        </w:tabs>
        <w:spacing w:line="360" w:lineRule="auto"/>
        <w:ind w:firstLine="300"/>
        <w:rPr>
          <w:color w:val="auto"/>
        </w:rPr>
      </w:pPr>
      <w:r w:rsidRPr="00BC2149">
        <w:rPr>
          <w:color w:val="auto"/>
        </w:rPr>
        <w:t>raportowania o nieprawidłowościach,</w:t>
      </w:r>
    </w:p>
    <w:p w14:paraId="564D4AE9" w14:textId="77777777" w:rsidR="0054597D" w:rsidRPr="00BC2149" w:rsidRDefault="00754A7C" w:rsidP="00846A5A">
      <w:pPr>
        <w:pStyle w:val="Teksttreci0"/>
        <w:numPr>
          <w:ilvl w:val="0"/>
          <w:numId w:val="9"/>
        </w:numPr>
        <w:tabs>
          <w:tab w:val="left" w:pos="629"/>
        </w:tabs>
        <w:spacing w:line="360" w:lineRule="auto"/>
        <w:ind w:firstLine="300"/>
        <w:rPr>
          <w:color w:val="auto"/>
        </w:rPr>
      </w:pPr>
      <w:r w:rsidRPr="00BC2149">
        <w:rPr>
          <w:color w:val="auto"/>
        </w:rPr>
        <w:t>ewaluacji,</w:t>
      </w:r>
    </w:p>
    <w:p w14:paraId="6E3FB564" w14:textId="77777777" w:rsidR="0054597D" w:rsidRPr="00BC2149" w:rsidRDefault="00754A7C" w:rsidP="00846A5A">
      <w:pPr>
        <w:pStyle w:val="Teksttreci0"/>
        <w:numPr>
          <w:ilvl w:val="0"/>
          <w:numId w:val="9"/>
        </w:numPr>
        <w:tabs>
          <w:tab w:val="left" w:pos="629"/>
        </w:tabs>
        <w:spacing w:line="360" w:lineRule="auto"/>
        <w:ind w:firstLine="300"/>
        <w:rPr>
          <w:color w:val="auto"/>
        </w:rPr>
      </w:pPr>
      <w:r w:rsidRPr="00BC2149">
        <w:rPr>
          <w:color w:val="auto"/>
        </w:rPr>
        <w:t>monitoringu,</w:t>
      </w:r>
    </w:p>
    <w:p w14:paraId="1D1EBAFC" w14:textId="77777777" w:rsidR="0054597D" w:rsidRPr="00BC2149" w:rsidRDefault="00754A7C" w:rsidP="00846A5A">
      <w:pPr>
        <w:pStyle w:val="Teksttreci0"/>
        <w:numPr>
          <w:ilvl w:val="0"/>
          <w:numId w:val="9"/>
        </w:numPr>
        <w:tabs>
          <w:tab w:val="left" w:pos="629"/>
        </w:tabs>
        <w:spacing w:line="360" w:lineRule="auto"/>
        <w:ind w:firstLine="300"/>
        <w:rPr>
          <w:color w:val="auto"/>
        </w:rPr>
      </w:pPr>
      <w:r w:rsidRPr="00BC2149">
        <w:rPr>
          <w:color w:val="auto"/>
        </w:rPr>
        <w:t>kontroli,</w:t>
      </w:r>
    </w:p>
    <w:p w14:paraId="3EF8208D" w14:textId="77777777" w:rsidR="0054597D" w:rsidRPr="00BC2149" w:rsidRDefault="00754A7C" w:rsidP="00846A5A">
      <w:pPr>
        <w:pStyle w:val="Teksttreci0"/>
        <w:numPr>
          <w:ilvl w:val="0"/>
          <w:numId w:val="9"/>
        </w:numPr>
        <w:tabs>
          <w:tab w:val="left" w:pos="629"/>
        </w:tabs>
        <w:spacing w:line="360" w:lineRule="auto"/>
        <w:ind w:firstLine="300"/>
        <w:rPr>
          <w:color w:val="auto"/>
        </w:rPr>
      </w:pPr>
      <w:r w:rsidRPr="00BC2149">
        <w:rPr>
          <w:color w:val="auto"/>
        </w:rPr>
        <w:t>audytu,</w:t>
      </w:r>
    </w:p>
    <w:p w14:paraId="5005943E" w14:textId="77777777" w:rsidR="0054597D" w:rsidRPr="00BC2149" w:rsidRDefault="00754A7C" w:rsidP="00846A5A">
      <w:pPr>
        <w:pStyle w:val="Teksttreci0"/>
        <w:numPr>
          <w:ilvl w:val="0"/>
          <w:numId w:val="9"/>
        </w:numPr>
        <w:tabs>
          <w:tab w:val="left" w:pos="629"/>
        </w:tabs>
        <w:spacing w:line="360" w:lineRule="auto"/>
        <w:ind w:firstLine="300"/>
        <w:rPr>
          <w:color w:val="auto"/>
        </w:rPr>
      </w:pPr>
      <w:r w:rsidRPr="00BC2149">
        <w:rPr>
          <w:color w:val="auto"/>
        </w:rPr>
        <w:t>sprawozdawczości oraz</w:t>
      </w:r>
    </w:p>
    <w:p w14:paraId="0114F242" w14:textId="77777777" w:rsidR="0054597D" w:rsidRPr="00BC2149" w:rsidRDefault="00754A7C" w:rsidP="00846A5A">
      <w:pPr>
        <w:pStyle w:val="Teksttreci0"/>
        <w:numPr>
          <w:ilvl w:val="0"/>
          <w:numId w:val="9"/>
        </w:numPr>
        <w:spacing w:line="360" w:lineRule="auto"/>
        <w:ind w:firstLine="300"/>
        <w:rPr>
          <w:color w:val="auto"/>
        </w:rPr>
      </w:pPr>
      <w:r w:rsidRPr="00BC2149">
        <w:rPr>
          <w:color w:val="auto"/>
        </w:rPr>
        <w:t>działań informacyjno-promocyjnych.</w:t>
      </w:r>
    </w:p>
    <w:p w14:paraId="1B9E7863" w14:textId="77777777" w:rsidR="0054597D" w:rsidRPr="00BC2149" w:rsidRDefault="00754A7C" w:rsidP="00846A5A">
      <w:pPr>
        <w:pStyle w:val="Teksttreci0"/>
        <w:numPr>
          <w:ilvl w:val="0"/>
          <w:numId w:val="8"/>
        </w:numPr>
        <w:tabs>
          <w:tab w:val="left" w:pos="391"/>
        </w:tabs>
        <w:spacing w:line="360" w:lineRule="auto"/>
        <w:rPr>
          <w:b/>
          <w:bCs/>
          <w:color w:val="auto"/>
        </w:rPr>
      </w:pPr>
      <w:r w:rsidRPr="00BC2149">
        <w:rPr>
          <w:b/>
          <w:bCs/>
          <w:color w:val="auto"/>
        </w:rPr>
        <w:t>Podstawy prawne przetwarzania</w:t>
      </w:r>
    </w:p>
    <w:p w14:paraId="297D4077" w14:textId="77777777" w:rsidR="0054597D" w:rsidRPr="00BC2149" w:rsidRDefault="00754A7C">
      <w:pPr>
        <w:pStyle w:val="Teksttreci0"/>
        <w:spacing w:line="360" w:lineRule="auto"/>
        <w:rPr>
          <w:b/>
          <w:bCs/>
          <w:color w:val="auto"/>
        </w:rPr>
      </w:pPr>
      <w:r w:rsidRPr="00BC2149">
        <w:rPr>
          <w:b/>
          <w:bCs/>
          <w:color w:val="auto"/>
        </w:rPr>
        <w:lastRenderedPageBreak/>
        <w:t>Przetwarzanie danych osobowych w związku z realizacją POPC 2014-2020 odbywa się zgodnie z RO- DO.</w:t>
      </w:r>
    </w:p>
    <w:p w14:paraId="451ED3AF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 xml:space="preserve">Podstawą prawną przetwarzania danych jest konieczność </w:t>
      </w:r>
      <w:r w:rsidRPr="00BC2149">
        <w:rPr>
          <w:b/>
          <w:bCs/>
          <w:color w:val="auto"/>
        </w:rPr>
        <w:t>realizacji obowiązków spoczywających na Mini</w:t>
      </w:r>
      <w:r w:rsidRPr="00BC2149">
        <w:rPr>
          <w:b/>
          <w:bCs/>
          <w:color w:val="auto"/>
        </w:rPr>
        <w:softHyphen/>
        <w:t xml:space="preserve">strze Funduszy i Polityki Regionalnej - jako na Instytucji Zarządzającej - na podstawie przepisów prawa europejskiego i krajowego </w:t>
      </w:r>
      <w:r w:rsidRPr="00BC2149">
        <w:rPr>
          <w:color w:val="auto"/>
        </w:rPr>
        <w:t>(art. 6 ust. 1 lit. c RODO).</w:t>
      </w:r>
    </w:p>
    <w:p w14:paraId="4AABB67B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>Obowiązki te wynikają m.in. z przepisów ustawy z dnia 11 lipca 2014 r. o zasadach realizacji programów w zakresie polityki spójności finansowanych w perspektywie finansowej 2014-2020 oraz przepisów prawa europejskiego:</w:t>
      </w:r>
    </w:p>
    <w:p w14:paraId="38845D02" w14:textId="77777777" w:rsidR="0054597D" w:rsidRPr="00BC2149" w:rsidRDefault="00754A7C" w:rsidP="00846A5A">
      <w:pPr>
        <w:pStyle w:val="Teksttreci0"/>
        <w:numPr>
          <w:ilvl w:val="0"/>
          <w:numId w:val="28"/>
        </w:numPr>
        <w:tabs>
          <w:tab w:val="left" w:pos="329"/>
        </w:tabs>
        <w:spacing w:line="360" w:lineRule="auto"/>
        <w:ind w:left="300" w:hanging="300"/>
        <w:rPr>
          <w:color w:val="auto"/>
        </w:rPr>
      </w:pPr>
      <w:r w:rsidRPr="00BC2149">
        <w:rPr>
          <w:color w:val="auto"/>
        </w:rPr>
        <w:t>rozporządzenia Parlamentu Europejskiego i Rady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Rybackiego, oraz ustanawiającego przepisy ogólne dotyczące Europejskiego Funduszu Rozwoju Regionalnego, Europejskiego Funduszu Społecznego, Funduszu Spójności i Europejskiego Funduszu Morskiego i Rybackiego oraz uchylającego Rozporządzenie Rady (WE) nr 1083/2006,</w:t>
      </w:r>
    </w:p>
    <w:p w14:paraId="48F0E4C7" w14:textId="77777777" w:rsidR="0054597D" w:rsidRPr="00BC2149" w:rsidRDefault="00754A7C" w:rsidP="00846A5A">
      <w:pPr>
        <w:pStyle w:val="Teksttreci0"/>
        <w:numPr>
          <w:ilvl w:val="0"/>
          <w:numId w:val="6"/>
        </w:numPr>
        <w:tabs>
          <w:tab w:val="left" w:pos="329"/>
        </w:tabs>
        <w:spacing w:line="360" w:lineRule="auto"/>
        <w:ind w:left="300" w:hanging="300"/>
        <w:rPr>
          <w:color w:val="auto"/>
        </w:rPr>
      </w:pPr>
      <w:r w:rsidRPr="00BC2149">
        <w:rPr>
          <w:color w:val="auto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pośredniczącymi.</w:t>
      </w:r>
    </w:p>
    <w:p w14:paraId="5C8571F8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>Podstawą przetwarzania danych osobowych przez Ministra są również:</w:t>
      </w:r>
    </w:p>
    <w:p w14:paraId="06722278" w14:textId="77777777" w:rsidR="0054597D" w:rsidRPr="00BC2149" w:rsidRDefault="00754A7C" w:rsidP="00846A5A">
      <w:pPr>
        <w:pStyle w:val="Teksttreci0"/>
        <w:numPr>
          <w:ilvl w:val="0"/>
          <w:numId w:val="28"/>
        </w:numPr>
        <w:tabs>
          <w:tab w:val="left" w:pos="329"/>
        </w:tabs>
        <w:spacing w:line="360" w:lineRule="auto"/>
        <w:ind w:left="300" w:hanging="300"/>
        <w:rPr>
          <w:color w:val="auto"/>
        </w:rPr>
      </w:pPr>
      <w:r w:rsidRPr="00BC2149">
        <w:rPr>
          <w:b/>
          <w:bCs/>
          <w:color w:val="auto"/>
        </w:rPr>
        <w:t>konieczność realizacji umowy</w:t>
      </w:r>
      <w:r w:rsidRPr="00BC2149">
        <w:rPr>
          <w:color w:val="auto"/>
        </w:rPr>
        <w:t>, której stroną jest osoba, której dane dotyczą (art. 6 ust. 1 lit. b RODO) - podstawa ta ma zastosowanie m. in. do danych osobowych osób prowadzących samodzielną działalność gospodarczą, z którymi Minister zawarł umowy w celu realizacji POPC 2014-2020,</w:t>
      </w:r>
    </w:p>
    <w:p w14:paraId="63A1143B" w14:textId="77777777" w:rsidR="0054597D" w:rsidRPr="00BC2149" w:rsidRDefault="00754A7C" w:rsidP="00846A5A">
      <w:pPr>
        <w:pStyle w:val="Teksttreci0"/>
        <w:numPr>
          <w:ilvl w:val="0"/>
          <w:numId w:val="10"/>
        </w:numPr>
        <w:tabs>
          <w:tab w:val="left" w:pos="329"/>
        </w:tabs>
        <w:spacing w:line="360" w:lineRule="auto"/>
        <w:ind w:left="300" w:hanging="300"/>
        <w:rPr>
          <w:color w:val="auto"/>
        </w:rPr>
      </w:pPr>
      <w:r w:rsidRPr="00BC2149">
        <w:rPr>
          <w:color w:val="auto"/>
        </w:rPr>
        <w:t xml:space="preserve">wykonywanie </w:t>
      </w:r>
      <w:r w:rsidRPr="00BC2149">
        <w:rPr>
          <w:b/>
          <w:bCs/>
          <w:color w:val="auto"/>
        </w:rPr>
        <w:t xml:space="preserve">zadań realizowanych w interesie publicznym lub w ramach sprawowania władzy publicznej </w:t>
      </w:r>
      <w:r w:rsidRPr="00BC2149">
        <w:rPr>
          <w:color w:val="auto"/>
        </w:rPr>
        <w:t>powierzonej Ministrowi (art. 6 ust. 1 lit e RODO) - podstawa ta ma zastosowanie m. in. do organizowanych przez Ministra konkursów i akcji promocyjnych dotyczących Programu,</w:t>
      </w:r>
    </w:p>
    <w:p w14:paraId="359215F1" w14:textId="77777777" w:rsidR="0054597D" w:rsidRPr="00BC2149" w:rsidRDefault="00754A7C" w:rsidP="00846A5A">
      <w:pPr>
        <w:pStyle w:val="Teksttreci0"/>
        <w:numPr>
          <w:ilvl w:val="0"/>
          <w:numId w:val="10"/>
        </w:numPr>
        <w:tabs>
          <w:tab w:val="left" w:pos="300"/>
        </w:tabs>
        <w:spacing w:line="360" w:lineRule="auto"/>
        <w:ind w:left="300" w:hanging="300"/>
        <w:rPr>
          <w:color w:val="auto"/>
        </w:rPr>
      </w:pPr>
      <w:r w:rsidRPr="00BC2149">
        <w:rPr>
          <w:color w:val="auto"/>
        </w:rPr>
        <w:t>uzasadniony interes prawny Ministra Funduszy i Polityki Regionalnej (art. 6 ust. 1 lit f RODO) - podstawa ta ma zastosowanie m.in. do danych osobowych przetwarzanych w związku z realizacją umów w ramach Funduszy Europejskich.</w:t>
      </w:r>
    </w:p>
    <w:p w14:paraId="406097B7" w14:textId="77777777" w:rsidR="0054597D" w:rsidRPr="00BC2149" w:rsidRDefault="0054597D">
      <w:pPr>
        <w:pStyle w:val="Teksttreci0"/>
        <w:tabs>
          <w:tab w:val="left" w:pos="300"/>
        </w:tabs>
        <w:spacing w:line="360" w:lineRule="auto"/>
        <w:rPr>
          <w:color w:val="auto"/>
        </w:rPr>
      </w:pPr>
    </w:p>
    <w:p w14:paraId="54A9272A" w14:textId="77777777" w:rsidR="0054597D" w:rsidRPr="00BC2149" w:rsidRDefault="00754A7C">
      <w:pPr>
        <w:pStyle w:val="Teksttreci0"/>
        <w:tabs>
          <w:tab w:val="left" w:pos="300"/>
        </w:tabs>
        <w:spacing w:line="360" w:lineRule="auto"/>
        <w:rPr>
          <w:color w:val="auto"/>
        </w:rPr>
      </w:pPr>
      <w:r w:rsidRPr="00BC2149">
        <w:rPr>
          <w:color w:val="auto"/>
        </w:rPr>
        <w:t xml:space="preserve">W ramach POPC 2014-2020 </w:t>
      </w:r>
      <w:r w:rsidRPr="00BC2149">
        <w:rPr>
          <w:b/>
          <w:bCs/>
          <w:color w:val="auto"/>
        </w:rPr>
        <w:t xml:space="preserve">w działaniu 3.1 </w:t>
      </w:r>
      <w:r w:rsidRPr="00BC2149">
        <w:rPr>
          <w:color w:val="auto"/>
        </w:rPr>
        <w:t xml:space="preserve">- Działania szkoleniowe na rzecz rozwoju kompetencji cyfrowych przetwarzane są </w:t>
      </w:r>
      <w:r w:rsidRPr="00BC2149">
        <w:rPr>
          <w:b/>
          <w:bCs/>
          <w:color w:val="auto"/>
        </w:rPr>
        <w:t xml:space="preserve">dane szczególnej kategorii </w:t>
      </w:r>
      <w:r w:rsidRPr="00BC2149">
        <w:rPr>
          <w:color w:val="auto"/>
        </w:rPr>
        <w:t xml:space="preserve">(dane o niepełnosprawności). Podstawą prawną ich przetwarzania </w:t>
      </w:r>
      <w:r w:rsidRPr="00BC2149">
        <w:rPr>
          <w:b/>
          <w:bCs/>
          <w:color w:val="auto"/>
        </w:rPr>
        <w:t>jest wyraźna zgoda osoby, której dane dotyczą (art. 9 ust. 2 lit a RODO)</w:t>
      </w:r>
      <w:r w:rsidRPr="00BC2149">
        <w:rPr>
          <w:color w:val="auto"/>
        </w:rPr>
        <w:t>.</w:t>
      </w:r>
    </w:p>
    <w:p w14:paraId="78504E5F" w14:textId="77777777" w:rsidR="0054597D" w:rsidRPr="00BC2149" w:rsidRDefault="0054597D">
      <w:pPr>
        <w:pStyle w:val="Teksttreci0"/>
        <w:tabs>
          <w:tab w:val="left" w:pos="300"/>
        </w:tabs>
        <w:spacing w:line="360" w:lineRule="auto"/>
        <w:rPr>
          <w:color w:val="auto"/>
        </w:rPr>
      </w:pPr>
    </w:p>
    <w:p w14:paraId="3BDB83BB" w14:textId="77777777" w:rsidR="0054597D" w:rsidRPr="00BC2149" w:rsidRDefault="00754A7C" w:rsidP="00846A5A">
      <w:pPr>
        <w:pStyle w:val="Nagwek30"/>
        <w:keepNext/>
        <w:keepLines/>
        <w:numPr>
          <w:ilvl w:val="0"/>
          <w:numId w:val="8"/>
        </w:numPr>
        <w:tabs>
          <w:tab w:val="left" w:pos="512"/>
        </w:tabs>
        <w:spacing w:line="360" w:lineRule="auto"/>
        <w:rPr>
          <w:color w:val="auto"/>
        </w:rPr>
      </w:pPr>
      <w:bookmarkStart w:id="4" w:name="bookmark36"/>
      <w:bookmarkStart w:id="5" w:name="bookmark37"/>
      <w:r w:rsidRPr="00BC2149">
        <w:rPr>
          <w:color w:val="auto"/>
        </w:rPr>
        <w:t>Rodzaje przetwarzanych danych</w:t>
      </w:r>
      <w:bookmarkEnd w:id="4"/>
      <w:bookmarkEnd w:id="5"/>
    </w:p>
    <w:p w14:paraId="6F596217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>Minister Funduszy i Polityki Regionalnej w celu realizacji POPC 2014-2020 przetwarza dane osobowe m. in.:</w:t>
      </w:r>
    </w:p>
    <w:p w14:paraId="5314FF4B" w14:textId="77777777" w:rsidR="0054597D" w:rsidRPr="00BC2149" w:rsidRDefault="00754A7C" w:rsidP="00846A5A">
      <w:pPr>
        <w:pStyle w:val="Teksttreci0"/>
        <w:numPr>
          <w:ilvl w:val="0"/>
          <w:numId w:val="11"/>
        </w:numPr>
        <w:tabs>
          <w:tab w:val="left" w:pos="368"/>
        </w:tabs>
        <w:spacing w:line="360" w:lineRule="auto"/>
        <w:ind w:left="300" w:hanging="300"/>
        <w:rPr>
          <w:color w:val="auto"/>
        </w:rPr>
      </w:pPr>
      <w:r w:rsidRPr="00BC2149">
        <w:rPr>
          <w:color w:val="auto"/>
        </w:rPr>
        <w:lastRenderedPageBreak/>
        <w:t>pracowników, wolontariuszy, praktykantów i stażystów reprezentujących lub wykonujących zadania na rzecz podmiotów zaangażowanych w obsługę i realizację POPC 2014-2020,</w:t>
      </w:r>
    </w:p>
    <w:p w14:paraId="6792D2A9" w14:textId="77777777" w:rsidR="0054597D" w:rsidRPr="00BC2149" w:rsidRDefault="00754A7C" w:rsidP="00846A5A">
      <w:pPr>
        <w:pStyle w:val="Teksttreci0"/>
        <w:numPr>
          <w:ilvl w:val="0"/>
          <w:numId w:val="11"/>
        </w:numPr>
        <w:tabs>
          <w:tab w:val="left" w:pos="368"/>
        </w:tabs>
        <w:spacing w:line="360" w:lineRule="auto"/>
        <w:ind w:left="300" w:hanging="300"/>
        <w:rPr>
          <w:color w:val="auto"/>
        </w:rPr>
      </w:pPr>
      <w:r w:rsidRPr="00BC2149">
        <w:rPr>
          <w:color w:val="auto"/>
        </w:rPr>
        <w:t>osób wskazanych do kontaktu, osób upoważnionych do podejmowania wiążących decyzji oraz innych osób wykonujących zadania na rzecz wnioskodawców, beneficjentów i partnerów,</w:t>
      </w:r>
    </w:p>
    <w:p w14:paraId="06A88540" w14:textId="77777777" w:rsidR="0054597D" w:rsidRPr="00BC2149" w:rsidRDefault="00754A7C" w:rsidP="00846A5A">
      <w:pPr>
        <w:pStyle w:val="Teksttreci0"/>
        <w:numPr>
          <w:ilvl w:val="0"/>
          <w:numId w:val="11"/>
        </w:numPr>
        <w:tabs>
          <w:tab w:val="left" w:pos="368"/>
        </w:tabs>
        <w:spacing w:line="360" w:lineRule="auto"/>
        <w:ind w:left="300" w:hanging="300"/>
        <w:rPr>
          <w:color w:val="auto"/>
        </w:rPr>
      </w:pPr>
      <w:r w:rsidRPr="00BC2149">
        <w:rPr>
          <w:color w:val="auto"/>
        </w:rPr>
        <w:t>uczestników szkoleń, konkursów, konferencji, komitetów monitorujących, grup roboczych, grup sterujących oraz spotkań informacyjnych lub promocyjnych organizowanych w ramach POPC 2014-2020,</w:t>
      </w:r>
    </w:p>
    <w:p w14:paraId="0A0C924A" w14:textId="77777777" w:rsidR="0054597D" w:rsidRPr="00BC2149" w:rsidRDefault="00754A7C" w:rsidP="00846A5A">
      <w:pPr>
        <w:pStyle w:val="Teksttreci0"/>
        <w:numPr>
          <w:ilvl w:val="0"/>
          <w:numId w:val="11"/>
        </w:numPr>
        <w:tabs>
          <w:tab w:val="left" w:pos="368"/>
        </w:tabs>
        <w:spacing w:line="360" w:lineRule="auto"/>
        <w:ind w:left="300" w:hanging="300"/>
        <w:rPr>
          <w:color w:val="auto"/>
        </w:rPr>
      </w:pPr>
      <w:r w:rsidRPr="00BC2149">
        <w:rPr>
          <w:color w:val="auto"/>
        </w:rPr>
        <w:t>kandydatów na ekspertów oraz ekspertów zaangażowanych w proces wyboru projektów do dofinansowania lub wykonujących zadania związane z realizacją praw i obowiązków właściwych instytucji, wynikających z zawartych umów o dofinansowanie projektów,</w:t>
      </w:r>
    </w:p>
    <w:p w14:paraId="1F54D08A" w14:textId="77777777" w:rsidR="0054597D" w:rsidRPr="00BC2149" w:rsidRDefault="00754A7C" w:rsidP="00846A5A">
      <w:pPr>
        <w:pStyle w:val="Teksttreci0"/>
        <w:numPr>
          <w:ilvl w:val="0"/>
          <w:numId w:val="11"/>
        </w:numPr>
        <w:tabs>
          <w:tab w:val="left" w:pos="368"/>
        </w:tabs>
        <w:spacing w:line="360" w:lineRule="auto"/>
        <w:ind w:left="300" w:hanging="300"/>
        <w:rPr>
          <w:color w:val="auto"/>
        </w:rPr>
      </w:pPr>
      <w:r w:rsidRPr="00BC2149">
        <w:rPr>
          <w:color w:val="auto"/>
        </w:rPr>
        <w:t>osób, których dane będą przetwarzane w związku z badaniem kwalifikowalności środków w projekcie, w tym w szczególności: personelu projektu, uczestników komisji przetargowych, oferentów i wykonawców zamówień publicznych, osób świadczących usługi na podstawie umów cywilnoprawnych</w:t>
      </w:r>
    </w:p>
    <w:p w14:paraId="13D105B1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 xml:space="preserve">Wśród </w:t>
      </w:r>
      <w:r w:rsidRPr="00BC2149">
        <w:rPr>
          <w:b/>
          <w:bCs/>
          <w:color w:val="auto"/>
        </w:rPr>
        <w:t xml:space="preserve">rodzajów danych osobowych </w:t>
      </w:r>
      <w:r w:rsidRPr="00BC2149">
        <w:rPr>
          <w:color w:val="auto"/>
        </w:rPr>
        <w:t>przetwarzanych przez Ministra można wymienić:</w:t>
      </w:r>
    </w:p>
    <w:p w14:paraId="54D41CAF" w14:textId="77777777" w:rsidR="0054597D" w:rsidRPr="00BC2149" w:rsidRDefault="00754A7C">
      <w:pPr>
        <w:pStyle w:val="Teksttreci0"/>
        <w:spacing w:line="360" w:lineRule="auto"/>
        <w:ind w:left="300" w:hanging="300"/>
        <w:rPr>
          <w:color w:val="auto"/>
        </w:rPr>
      </w:pPr>
      <w:r w:rsidRPr="00BC2149">
        <w:rPr>
          <w:color w:val="auto"/>
        </w:rPr>
        <w:t>1. dane identyfikacyjne, w szczególności: imię, nazwisko, miejsce zatrudnienia/formę prowadzenia działalności gospodarczej, stanowisko; w niektórych przypadkach także nr PESEL/NIP/REGON,</w:t>
      </w:r>
    </w:p>
    <w:p w14:paraId="685D470E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>2. dane dotyczące stosunku pracy, w szczególności otrzymywane wynagrodzenie oraz wymiar czasu pracy,</w:t>
      </w:r>
    </w:p>
    <w:p w14:paraId="5D7BC9FD" w14:textId="77777777" w:rsidR="0054597D" w:rsidRPr="00BC2149" w:rsidRDefault="00754A7C" w:rsidP="00846A5A">
      <w:pPr>
        <w:pStyle w:val="Teksttreci0"/>
        <w:numPr>
          <w:ilvl w:val="0"/>
          <w:numId w:val="26"/>
        </w:numPr>
        <w:tabs>
          <w:tab w:val="left" w:pos="308"/>
        </w:tabs>
        <w:spacing w:line="360" w:lineRule="auto"/>
        <w:ind w:left="300" w:hanging="300"/>
        <w:rPr>
          <w:color w:val="auto"/>
        </w:rPr>
      </w:pPr>
      <w:r w:rsidRPr="00BC2149">
        <w:rPr>
          <w:color w:val="auto"/>
        </w:rPr>
        <w:t>dane kontaktowe, które obejmują w szczególności adres e-mail, nr telefonu, nr fax, adres do korespondencji,</w:t>
      </w:r>
    </w:p>
    <w:p w14:paraId="7100C9F2" w14:textId="77777777" w:rsidR="0054597D" w:rsidRPr="00BC2149" w:rsidRDefault="00754A7C" w:rsidP="00846A5A">
      <w:pPr>
        <w:pStyle w:val="Teksttreci0"/>
        <w:numPr>
          <w:ilvl w:val="0"/>
          <w:numId w:val="26"/>
        </w:numPr>
        <w:tabs>
          <w:tab w:val="left" w:pos="308"/>
        </w:tabs>
        <w:spacing w:line="360" w:lineRule="auto"/>
        <w:ind w:left="300" w:hanging="300"/>
        <w:rPr>
          <w:color w:val="auto"/>
        </w:rPr>
      </w:pPr>
      <w:r w:rsidRPr="00BC2149">
        <w:rPr>
          <w:color w:val="auto"/>
        </w:rPr>
        <w:t>dane o charakterze finansowym, w szczególności nr rachunku bankowego, kwotę przyznanych środków, informacje dotyczące nieruchomości (nr działki, nr księgi wieczystej, nr przyłącza gazowego), kwotę wynagrodzenia,</w:t>
      </w:r>
    </w:p>
    <w:p w14:paraId="46503D5A" w14:textId="77777777" w:rsidR="0054597D" w:rsidRPr="00BC2149" w:rsidRDefault="00754A7C" w:rsidP="00846A5A">
      <w:pPr>
        <w:pStyle w:val="Teksttreci0"/>
        <w:numPr>
          <w:ilvl w:val="0"/>
          <w:numId w:val="26"/>
        </w:numPr>
        <w:tabs>
          <w:tab w:val="left" w:pos="308"/>
        </w:tabs>
        <w:spacing w:line="360" w:lineRule="auto"/>
        <w:ind w:left="300" w:hanging="300"/>
        <w:rPr>
          <w:color w:val="auto"/>
        </w:rPr>
      </w:pPr>
      <w:r w:rsidRPr="00BC2149">
        <w:rPr>
          <w:color w:val="auto"/>
        </w:rPr>
        <w:t>dane zbierane w celu realizacji obowiązków sprawozdawczych do których realizacji zobowiązane są państwa członkowskie, obejmujące w szczególności: płeć, wiek w chwili przystąpienia do projektu, wykształcenie, wykonywany zawód, narodowość, informacje o niepełnosprawności.</w:t>
      </w:r>
    </w:p>
    <w:p w14:paraId="0F4E8A07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>Dane pozyskiwane są bezpośrednio od osób, których dane dotyczą, albo od instytucji i podmiotów zaangażowanych w realizację programów operacyjnych, w szczególności wnioskodawców, beneficjentów i partnerów.</w:t>
      </w:r>
    </w:p>
    <w:p w14:paraId="5311EA56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>W przypadku, gdy dane pozyskiwanie są bezpośrednio od osób, których dane dotyczą, podanie danych jest dobrowolne. Odmowa podania danych jest jednak równoznaczna z brakiem możliwości podjęcia stosownych działań, np. ubiegania się o środki w ramach POPC 2014-2020.</w:t>
      </w:r>
    </w:p>
    <w:p w14:paraId="7157BD21" w14:textId="77777777" w:rsidR="0054597D" w:rsidRPr="00BC2149" w:rsidRDefault="00754A7C" w:rsidP="00846A5A">
      <w:pPr>
        <w:pStyle w:val="Nagwek30"/>
        <w:keepNext/>
        <w:keepLines/>
        <w:numPr>
          <w:ilvl w:val="0"/>
          <w:numId w:val="8"/>
        </w:numPr>
        <w:tabs>
          <w:tab w:val="left" w:pos="442"/>
        </w:tabs>
        <w:spacing w:line="360" w:lineRule="auto"/>
        <w:rPr>
          <w:color w:val="auto"/>
        </w:rPr>
      </w:pPr>
      <w:bookmarkStart w:id="6" w:name="bookmark38"/>
      <w:bookmarkStart w:id="7" w:name="bookmark39"/>
      <w:r w:rsidRPr="00BC2149">
        <w:rPr>
          <w:color w:val="auto"/>
        </w:rPr>
        <w:t>Okres przechowywania danych</w:t>
      </w:r>
      <w:bookmarkEnd w:id="6"/>
      <w:bookmarkEnd w:id="7"/>
    </w:p>
    <w:p w14:paraId="4DFF9DAA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 xml:space="preserve">Dane osobowe będą przechowywane przez okres wskazany w art. 140 ust. 1 rozporządzenia Parlamentu Europejskiego i Rady (UE) nr 1303/2013 z dnia 17 grudnia 2013 r. oraz jednocześnie </w:t>
      </w:r>
      <w:r w:rsidRPr="00BC2149">
        <w:rPr>
          <w:b/>
          <w:bCs/>
          <w:color w:val="auto"/>
        </w:rPr>
        <w:t xml:space="preserve">przez czas nie krótszy niż 10 lat od dnia przyznania ostatniej pomocy w ramach POPC 2014-2020 </w:t>
      </w:r>
      <w:r w:rsidRPr="00BC2149">
        <w:rPr>
          <w:color w:val="auto"/>
        </w:rPr>
        <w:t>- z równoczesnym uwzględnieniem przepisów ustawy z dnia 14 lipca 1983 r. o narodowym zasobie archiwalnym i archiwach. W niektórych przypadkach, np. prowadzenia kontroli u Ministra przez organy Unii Europejskiej, okres ten może zostać wydłużony.</w:t>
      </w:r>
    </w:p>
    <w:p w14:paraId="62505434" w14:textId="77777777" w:rsidR="0054597D" w:rsidRPr="00BC2149" w:rsidRDefault="00754A7C" w:rsidP="00846A5A">
      <w:pPr>
        <w:pStyle w:val="Nagwek30"/>
        <w:keepNext/>
        <w:keepLines/>
        <w:numPr>
          <w:ilvl w:val="0"/>
          <w:numId w:val="8"/>
        </w:numPr>
        <w:tabs>
          <w:tab w:val="left" w:pos="356"/>
        </w:tabs>
        <w:spacing w:line="360" w:lineRule="auto"/>
        <w:rPr>
          <w:color w:val="auto"/>
        </w:rPr>
      </w:pPr>
      <w:bookmarkStart w:id="8" w:name="bookmark40"/>
      <w:bookmarkStart w:id="9" w:name="bookmark41"/>
      <w:r w:rsidRPr="00BC2149">
        <w:rPr>
          <w:color w:val="auto"/>
        </w:rPr>
        <w:lastRenderedPageBreak/>
        <w:t>Odbiorcy danych</w:t>
      </w:r>
      <w:bookmarkEnd w:id="8"/>
      <w:bookmarkEnd w:id="9"/>
    </w:p>
    <w:p w14:paraId="3EBB39BD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>Odbiorcami danych osobowych mogą być:</w:t>
      </w:r>
    </w:p>
    <w:p w14:paraId="2FA2E240" w14:textId="77777777" w:rsidR="0054597D" w:rsidRPr="00BC2149" w:rsidRDefault="00754A7C">
      <w:pPr>
        <w:pStyle w:val="Teksttreci0"/>
        <w:spacing w:line="360" w:lineRule="auto"/>
        <w:ind w:left="300" w:hanging="300"/>
        <w:rPr>
          <w:color w:val="auto"/>
        </w:rPr>
      </w:pPr>
      <w:r w:rsidRPr="00BC2149">
        <w:rPr>
          <w:color w:val="auto"/>
        </w:rPr>
        <w:t xml:space="preserve">a) podmioty, którym Instytucja Zarządzająca POPC 2014-2020 powierzyła wykonywanie zadań związanych z realizacją Programu, w tym w szczególności </w:t>
      </w:r>
      <w:r w:rsidRPr="00BC2149">
        <w:rPr>
          <w:b/>
          <w:bCs/>
          <w:color w:val="auto"/>
        </w:rPr>
        <w:t>Instytucja Pośrednicząca POPC</w:t>
      </w:r>
      <w:r w:rsidRPr="00BC2149">
        <w:rPr>
          <w:color w:val="auto"/>
        </w:rPr>
        <w:t xml:space="preserve">, a także </w:t>
      </w:r>
      <w:r w:rsidRPr="00BC2149">
        <w:rPr>
          <w:b/>
          <w:bCs/>
          <w:color w:val="auto"/>
        </w:rPr>
        <w:t>eksperci, podmioty prowadzące audyty, kontrole, szkolenia i ewaluacje</w:t>
      </w:r>
      <w:r w:rsidRPr="00BC2149">
        <w:rPr>
          <w:color w:val="auto"/>
        </w:rPr>
        <w:t>,</w:t>
      </w:r>
    </w:p>
    <w:p w14:paraId="16CE7BE2" w14:textId="77777777" w:rsidR="0054597D" w:rsidRPr="00BC2149" w:rsidRDefault="00754A7C">
      <w:pPr>
        <w:pStyle w:val="Teksttreci0"/>
        <w:spacing w:line="360" w:lineRule="auto"/>
        <w:ind w:left="300" w:hanging="300"/>
        <w:rPr>
          <w:color w:val="auto"/>
        </w:rPr>
      </w:pPr>
      <w:r w:rsidRPr="00BC2149">
        <w:rPr>
          <w:color w:val="auto"/>
        </w:rPr>
        <w:t xml:space="preserve">b) </w:t>
      </w:r>
      <w:r w:rsidRPr="00BC2149">
        <w:rPr>
          <w:b/>
          <w:bCs/>
          <w:color w:val="auto"/>
          <w:sz w:val="24"/>
          <w:szCs w:val="24"/>
        </w:rPr>
        <w:t>instytucje, organy i agencje Unii Europejskiej (UE)</w:t>
      </w:r>
      <w:r w:rsidRPr="00BC2149">
        <w:rPr>
          <w:color w:val="auto"/>
        </w:rPr>
        <w:t>, a także inne podmioty, którym UE powierzyła wykonywanie zadań związanych z wdrażaniem POPC 2014-2020,</w:t>
      </w:r>
    </w:p>
    <w:p w14:paraId="0A733D49" w14:textId="77777777" w:rsidR="0054597D" w:rsidRPr="00BC2149" w:rsidRDefault="00754A7C" w:rsidP="00846A5A">
      <w:pPr>
        <w:pStyle w:val="Teksttreci0"/>
        <w:numPr>
          <w:ilvl w:val="0"/>
          <w:numId w:val="2"/>
        </w:numPr>
        <w:tabs>
          <w:tab w:val="left" w:pos="313"/>
        </w:tabs>
        <w:spacing w:line="360" w:lineRule="auto"/>
        <w:ind w:left="300" w:hanging="300"/>
        <w:rPr>
          <w:color w:val="auto"/>
        </w:rPr>
      </w:pPr>
      <w:r w:rsidRPr="00BC2149">
        <w:rPr>
          <w:color w:val="auto"/>
        </w:rPr>
        <w:t xml:space="preserve">podmioty świadczące na rzecz Ministra usługi związane z obsługą i rozwojem systemów teleinformatycznych oraz zapewnieniem łączności, w szczególności </w:t>
      </w:r>
      <w:r w:rsidRPr="00BC2149">
        <w:rPr>
          <w:b/>
          <w:bCs/>
          <w:color w:val="auto"/>
        </w:rPr>
        <w:t>dostawcy rozwiązań IT i operatorzy teleko</w:t>
      </w:r>
      <w:r w:rsidRPr="00BC2149">
        <w:rPr>
          <w:b/>
          <w:bCs/>
          <w:color w:val="auto"/>
        </w:rPr>
        <w:softHyphen/>
        <w:t>munikacyjni</w:t>
      </w:r>
      <w:r w:rsidRPr="00BC2149">
        <w:rPr>
          <w:color w:val="auto"/>
        </w:rPr>
        <w:t>.</w:t>
      </w:r>
    </w:p>
    <w:p w14:paraId="0202C522" w14:textId="77777777" w:rsidR="0054597D" w:rsidRPr="00BC2149" w:rsidRDefault="00754A7C" w:rsidP="00846A5A">
      <w:pPr>
        <w:pStyle w:val="Nagwek30"/>
        <w:keepNext/>
        <w:keepLines/>
        <w:numPr>
          <w:ilvl w:val="0"/>
          <w:numId w:val="8"/>
        </w:numPr>
        <w:tabs>
          <w:tab w:val="left" w:pos="438"/>
        </w:tabs>
        <w:spacing w:line="360" w:lineRule="auto"/>
        <w:rPr>
          <w:color w:val="auto"/>
        </w:rPr>
      </w:pPr>
      <w:bookmarkStart w:id="10" w:name="bookmark42"/>
      <w:bookmarkStart w:id="11" w:name="bookmark43"/>
      <w:r w:rsidRPr="00BC2149">
        <w:rPr>
          <w:color w:val="auto"/>
        </w:rPr>
        <w:t>Prawa osoby, której dane dotyczą</w:t>
      </w:r>
      <w:bookmarkEnd w:id="10"/>
      <w:bookmarkEnd w:id="11"/>
    </w:p>
    <w:p w14:paraId="3F5151E3" w14:textId="77777777" w:rsidR="0054597D" w:rsidRPr="00BC2149" w:rsidRDefault="00754A7C">
      <w:pPr>
        <w:pStyle w:val="Teksttreci0"/>
        <w:spacing w:line="360" w:lineRule="auto"/>
        <w:rPr>
          <w:color w:val="auto"/>
        </w:rPr>
      </w:pPr>
      <w:r w:rsidRPr="00BC2149">
        <w:rPr>
          <w:color w:val="auto"/>
        </w:rPr>
        <w:t>Osobom, których dane przetwarzane są w związku z realizacją POPC 2014-2020 przysługują następujące prawa:</w:t>
      </w:r>
    </w:p>
    <w:p w14:paraId="2DBF5593" w14:textId="77777777" w:rsidR="0054597D" w:rsidRPr="00BC2149" w:rsidRDefault="00754A7C" w:rsidP="00846A5A">
      <w:pPr>
        <w:pStyle w:val="Teksttreci0"/>
        <w:numPr>
          <w:ilvl w:val="0"/>
          <w:numId w:val="29"/>
        </w:numPr>
        <w:tabs>
          <w:tab w:val="left" w:pos="284"/>
        </w:tabs>
        <w:spacing w:line="360" w:lineRule="auto"/>
        <w:ind w:left="300" w:hanging="300"/>
        <w:rPr>
          <w:color w:val="auto"/>
        </w:rPr>
      </w:pPr>
      <w:r w:rsidRPr="00BC2149">
        <w:rPr>
          <w:color w:val="auto"/>
        </w:rPr>
        <w:t xml:space="preserve">prawo </w:t>
      </w:r>
      <w:r w:rsidRPr="00BC2149">
        <w:rPr>
          <w:b/>
          <w:bCs/>
          <w:color w:val="auto"/>
        </w:rPr>
        <w:t xml:space="preserve">usunięcia lub ograniczenia ich przetwarzania </w:t>
      </w:r>
      <w:r w:rsidRPr="00BC2149">
        <w:rPr>
          <w:color w:val="auto"/>
        </w:rPr>
        <w:t>- jeżeli spełnione są przesłanki określone w art. 17 i 18 RODO. Żądanie usunięcia danych osobowych realizowane jest w szczególności gdy dalsze przetwarzanie danych nie jest już niezbędne do realizacji celu Ministra lub dane osobowe były przetwarzane niezgodnie z prawem. Szczegółowe warunki korzystania z tego prawa określa art. 17 RODO. Ograniczenie przetwarzania danych osobowych powoduje, że Minister może jedynie przechowywać dane osobowe. Minister nie może przekazywać tych danych innym podmiotom, modyfikować ich ani usuwać.</w:t>
      </w:r>
    </w:p>
    <w:p w14:paraId="2042A64C" w14:textId="77777777" w:rsidR="0054597D" w:rsidRPr="00BC2149" w:rsidRDefault="00754A7C" w:rsidP="00846A5A">
      <w:pPr>
        <w:pStyle w:val="Teksttreci0"/>
        <w:numPr>
          <w:ilvl w:val="0"/>
          <w:numId w:val="11"/>
        </w:numPr>
        <w:tabs>
          <w:tab w:val="left" w:pos="284"/>
        </w:tabs>
        <w:spacing w:line="360" w:lineRule="auto"/>
        <w:ind w:left="300" w:hanging="300"/>
        <w:rPr>
          <w:color w:val="auto"/>
        </w:rPr>
      </w:pPr>
      <w:r w:rsidRPr="00BC2149">
        <w:rPr>
          <w:color w:val="auto"/>
        </w:rPr>
        <w:t>Ograniczanie przetwarzania danych osobowych ma charakter czasowy i trwa do momentu dokonania przez Ministra oceny, czy dane osobowe są prawidłowe, przetwarzane zgodnie z prawem oraz niezbędne do realizacji celu przetwarzania.</w:t>
      </w:r>
    </w:p>
    <w:p w14:paraId="37F2666F" w14:textId="77777777" w:rsidR="0054597D" w:rsidRPr="00BC2149" w:rsidRDefault="00754A7C" w:rsidP="00846A5A">
      <w:pPr>
        <w:pStyle w:val="Teksttreci0"/>
        <w:numPr>
          <w:ilvl w:val="0"/>
          <w:numId w:val="11"/>
        </w:numPr>
        <w:tabs>
          <w:tab w:val="left" w:pos="289"/>
        </w:tabs>
        <w:spacing w:line="360" w:lineRule="auto"/>
        <w:ind w:left="300" w:hanging="300"/>
        <w:rPr>
          <w:color w:val="auto"/>
        </w:rPr>
      </w:pPr>
      <w:r w:rsidRPr="00BC2149">
        <w:rPr>
          <w:color w:val="auto"/>
        </w:rPr>
        <w:t>Ograniczenie przetwarzania danych osobowych następuje także w przypadku wniesienia sprzeciwu wobec przetwarzania danych - do czasu rozpatrzenia przez Ministra tego sprzeciwu;</w:t>
      </w:r>
    </w:p>
    <w:p w14:paraId="69508C55" w14:textId="77777777" w:rsidR="0054597D" w:rsidRPr="00BC2149" w:rsidRDefault="00754A7C" w:rsidP="00846A5A">
      <w:pPr>
        <w:pStyle w:val="Teksttreci0"/>
        <w:numPr>
          <w:ilvl w:val="0"/>
          <w:numId w:val="11"/>
        </w:numPr>
        <w:tabs>
          <w:tab w:val="left" w:pos="289"/>
        </w:tabs>
        <w:spacing w:line="360" w:lineRule="auto"/>
        <w:ind w:left="300" w:hanging="300"/>
        <w:rPr>
          <w:color w:val="auto"/>
        </w:rPr>
      </w:pPr>
      <w:r w:rsidRPr="00BC2149">
        <w:rPr>
          <w:color w:val="auto"/>
        </w:rPr>
        <w:t xml:space="preserve">prawo </w:t>
      </w:r>
      <w:r w:rsidRPr="00BC2149">
        <w:rPr>
          <w:b/>
          <w:bCs/>
          <w:color w:val="auto"/>
        </w:rPr>
        <w:t>wniesienia skargi do Prezesa Urzędu Ochrony Danych Osobowych;</w:t>
      </w:r>
    </w:p>
    <w:p w14:paraId="52249B2E" w14:textId="77777777" w:rsidR="0054597D" w:rsidRPr="00BC2149" w:rsidRDefault="00754A7C" w:rsidP="00846A5A">
      <w:pPr>
        <w:pStyle w:val="Teksttreci0"/>
        <w:numPr>
          <w:ilvl w:val="0"/>
          <w:numId w:val="11"/>
        </w:numPr>
        <w:tabs>
          <w:tab w:val="left" w:pos="289"/>
        </w:tabs>
        <w:spacing w:line="360" w:lineRule="auto"/>
        <w:ind w:left="300" w:hanging="300"/>
        <w:rPr>
          <w:color w:val="auto"/>
        </w:rPr>
      </w:pPr>
      <w:r w:rsidRPr="00BC2149">
        <w:rPr>
          <w:color w:val="auto"/>
        </w:rPr>
        <w:t xml:space="preserve">prawo do </w:t>
      </w:r>
      <w:r w:rsidRPr="00BC2149">
        <w:rPr>
          <w:b/>
          <w:bCs/>
          <w:color w:val="auto"/>
        </w:rPr>
        <w:t>cofnięcia zgody</w:t>
      </w:r>
      <w:r w:rsidRPr="00BC2149">
        <w:rPr>
          <w:color w:val="auto"/>
        </w:rPr>
        <w:t>, w każdym momencie - w przypadku, gdy podstawą przetwarzania danych jest zgoda (art. 9 ust. 2 lit a RODO). Cofnięcie zgody nie spowoduje, że dotychczasowe przetwarzanie danych zostanie uznane za niezgodne z prawem;</w:t>
      </w:r>
    </w:p>
    <w:p w14:paraId="616208AE" w14:textId="77777777" w:rsidR="0054597D" w:rsidRPr="00BC2149" w:rsidRDefault="00754A7C" w:rsidP="00846A5A">
      <w:pPr>
        <w:pStyle w:val="Teksttreci0"/>
        <w:numPr>
          <w:ilvl w:val="0"/>
          <w:numId w:val="11"/>
        </w:numPr>
        <w:tabs>
          <w:tab w:val="left" w:pos="289"/>
        </w:tabs>
        <w:spacing w:line="360" w:lineRule="auto"/>
        <w:ind w:left="300" w:hanging="300"/>
        <w:rPr>
          <w:color w:val="auto"/>
        </w:rPr>
      </w:pPr>
      <w:r w:rsidRPr="00BC2149">
        <w:rPr>
          <w:color w:val="auto"/>
        </w:rPr>
        <w:t xml:space="preserve">prawo </w:t>
      </w:r>
      <w:r w:rsidRPr="00BC2149">
        <w:rPr>
          <w:b/>
          <w:bCs/>
          <w:color w:val="auto"/>
        </w:rPr>
        <w:t>otrzymania danych osobowych w ustrukturyzowanym powszechnie używanym formacie</w:t>
      </w:r>
      <w:r w:rsidRPr="00BC2149">
        <w:rPr>
          <w:color w:val="auto"/>
        </w:rPr>
        <w:t>, przenoszenia tych danych do innych administratorów lub żądania, o ile jest to technicznie możliwe, przesłania ich przez administratora innemu administratorowi - w przypadku, gdy podstawą przetwarzania danych jest zgoda lub realizacja umowy z osobą, której dane dotyczą (art. 6 ust. 1 lit b RODO);</w:t>
      </w:r>
    </w:p>
    <w:p w14:paraId="08F3D44E" w14:textId="77777777" w:rsidR="0054597D" w:rsidRPr="00BC2149" w:rsidRDefault="00754A7C" w:rsidP="00846A5A">
      <w:pPr>
        <w:pStyle w:val="Teksttreci0"/>
        <w:numPr>
          <w:ilvl w:val="0"/>
          <w:numId w:val="11"/>
        </w:numPr>
        <w:tabs>
          <w:tab w:val="left" w:pos="289"/>
        </w:tabs>
        <w:spacing w:line="360" w:lineRule="auto"/>
        <w:ind w:left="300" w:hanging="300"/>
        <w:rPr>
          <w:color w:val="auto"/>
        </w:rPr>
      </w:pPr>
      <w:r w:rsidRPr="00BC2149">
        <w:rPr>
          <w:b/>
          <w:bCs/>
          <w:color w:val="auto"/>
        </w:rPr>
        <w:t xml:space="preserve">prawo wniesienia sprzeciwu wobec przetwarzania danych osobowych </w:t>
      </w:r>
      <w:r w:rsidRPr="00BC2149">
        <w:rPr>
          <w:color w:val="auto"/>
        </w:rPr>
        <w:t xml:space="preserve">- w przypadku, gdy podstawą przetwarzania danych jest realizacja zadań publicznych administratora lub jego prawnie uzasadnionych interesów (art. 6 ust. 1 lit e lub f RODO). Wniesienie sprzeciwu powoduje zaprzestanie przetwarzania danych osobowych przez Ministra, chyba że wykaże on, istnienie ważnych prawnie uzasadnionych podstaw do przetwarzania, nadrzędnych wobec interesów, praw i wolności osoby, której dane dotyczą, lub </w:t>
      </w:r>
      <w:r w:rsidRPr="00BC2149">
        <w:rPr>
          <w:color w:val="auto"/>
        </w:rPr>
        <w:lastRenderedPageBreak/>
        <w:t>pod</w:t>
      </w:r>
      <w:r w:rsidRPr="00BC2149">
        <w:rPr>
          <w:color w:val="auto"/>
        </w:rPr>
        <w:softHyphen/>
        <w:t>staw do ustalenia, dochodzenia lub obrony roszczeń.</w:t>
      </w:r>
    </w:p>
    <w:p w14:paraId="0D2466B1" w14:textId="77777777" w:rsidR="0054597D" w:rsidRPr="00BC2149" w:rsidRDefault="00754A7C" w:rsidP="00846A5A">
      <w:pPr>
        <w:pStyle w:val="Teksttreci0"/>
        <w:numPr>
          <w:ilvl w:val="0"/>
          <w:numId w:val="8"/>
        </w:numPr>
        <w:tabs>
          <w:tab w:val="left" w:pos="529"/>
        </w:tabs>
        <w:spacing w:line="360" w:lineRule="auto"/>
        <w:rPr>
          <w:b/>
          <w:bCs/>
          <w:color w:val="auto"/>
        </w:rPr>
      </w:pPr>
      <w:r w:rsidRPr="00BC2149">
        <w:rPr>
          <w:b/>
          <w:bCs/>
          <w:color w:val="auto"/>
        </w:rPr>
        <w:t>Zautomatyzowane podejmowanie decyzji - dane nie podlegają procesowi zautomatyzowanego podejmowania decyzji.</w:t>
      </w:r>
    </w:p>
    <w:p w14:paraId="48844A2D" w14:textId="77777777" w:rsidR="0054597D" w:rsidRPr="00BC2149" w:rsidRDefault="00754A7C">
      <w:pPr>
        <w:pStyle w:val="Teksttreci0"/>
        <w:tabs>
          <w:tab w:val="left" w:pos="529"/>
        </w:tabs>
        <w:spacing w:line="360" w:lineRule="auto"/>
        <w:rPr>
          <w:b/>
          <w:bCs/>
          <w:color w:val="auto"/>
        </w:rPr>
      </w:pPr>
      <w:r w:rsidRPr="00BC2149">
        <w:rPr>
          <w:color w:val="auto"/>
        </w:rPr>
        <w:br w:type="page"/>
      </w:r>
    </w:p>
    <w:p w14:paraId="161E6AD4" w14:textId="31C9D247" w:rsidR="0054597D" w:rsidRPr="00BC2149" w:rsidRDefault="00754A7C" w:rsidP="00777FFA">
      <w:pPr>
        <w:pStyle w:val="Nagwek20"/>
        <w:tabs>
          <w:tab w:val="left" w:pos="529"/>
        </w:tabs>
        <w:spacing w:after="0" w:line="360" w:lineRule="auto"/>
        <w:jc w:val="right"/>
        <w:rPr>
          <w:i/>
          <w:iCs/>
          <w:color w:val="auto"/>
          <w:sz w:val="22"/>
          <w:szCs w:val="22"/>
        </w:rPr>
      </w:pPr>
      <w:bookmarkStart w:id="12" w:name="bookmark81"/>
      <w:bookmarkStart w:id="13" w:name="bookmark91"/>
      <w:bookmarkEnd w:id="12"/>
      <w:bookmarkEnd w:id="13"/>
      <w:r w:rsidRPr="00BC2149">
        <w:rPr>
          <w:i/>
          <w:iCs/>
          <w:color w:val="auto"/>
          <w:sz w:val="22"/>
          <w:szCs w:val="22"/>
        </w:rPr>
        <w:lastRenderedPageBreak/>
        <w:t xml:space="preserve">Załącznik Nr 1 do postępowanie znak: </w:t>
      </w:r>
      <w:r w:rsidR="0067283B" w:rsidRPr="00BC2149">
        <w:rPr>
          <w:i/>
          <w:iCs/>
          <w:color w:val="auto"/>
          <w:sz w:val="22"/>
          <w:szCs w:val="22"/>
        </w:rPr>
        <w:t xml:space="preserve">RG. </w:t>
      </w:r>
      <w:r w:rsidR="008C7488">
        <w:rPr>
          <w:i/>
          <w:iCs/>
          <w:color w:val="auto"/>
          <w:sz w:val="22"/>
          <w:szCs w:val="22"/>
        </w:rPr>
        <w:t>271.24</w:t>
      </w:r>
      <w:r w:rsidR="00A36E8E">
        <w:rPr>
          <w:i/>
          <w:iCs/>
          <w:color w:val="auto"/>
          <w:sz w:val="22"/>
          <w:szCs w:val="22"/>
        </w:rPr>
        <w:t>.</w:t>
      </w:r>
      <w:r w:rsidR="00B470E5" w:rsidRPr="00BC2149">
        <w:rPr>
          <w:i/>
          <w:iCs/>
          <w:color w:val="auto"/>
          <w:sz w:val="22"/>
          <w:szCs w:val="22"/>
        </w:rPr>
        <w:t>.</w:t>
      </w:r>
      <w:r w:rsidR="0067283B" w:rsidRPr="00BC2149">
        <w:rPr>
          <w:i/>
          <w:iCs/>
          <w:color w:val="auto"/>
          <w:sz w:val="22"/>
          <w:szCs w:val="22"/>
        </w:rPr>
        <w:t>2022.GD</w:t>
      </w:r>
    </w:p>
    <w:p w14:paraId="1606252E" w14:textId="77777777" w:rsidR="00777FFA" w:rsidRPr="00BC2149" w:rsidRDefault="00777FFA">
      <w:pPr>
        <w:pStyle w:val="Nagwek20"/>
        <w:tabs>
          <w:tab w:val="left" w:pos="529"/>
        </w:tabs>
        <w:spacing w:after="0" w:line="360" w:lineRule="auto"/>
        <w:rPr>
          <w:color w:val="auto"/>
        </w:rPr>
      </w:pPr>
    </w:p>
    <w:p w14:paraId="27F50F9F" w14:textId="77777777" w:rsidR="0054597D" w:rsidRPr="00BC2149" w:rsidRDefault="00754A7C">
      <w:pPr>
        <w:pStyle w:val="Teksttreci0"/>
        <w:tabs>
          <w:tab w:val="left" w:pos="529"/>
        </w:tabs>
        <w:spacing w:line="360" w:lineRule="auto"/>
        <w:jc w:val="center"/>
        <w:rPr>
          <w:color w:val="auto"/>
        </w:rPr>
      </w:pPr>
      <w:r w:rsidRPr="00BC2149">
        <w:rPr>
          <w:color w:val="auto"/>
        </w:rPr>
        <w:t>w ramach Programu Operacyjnego Polska Cyfrowa na lata 2014-2020 Osi Priorytetowej V Rozwój cyfrowy</w:t>
      </w:r>
      <w:r w:rsidRPr="00BC2149">
        <w:rPr>
          <w:color w:val="auto"/>
        </w:rPr>
        <w:br/>
        <w:t>JST oraz wzmocnienie cyfrowej odporności na zagrożenia REACT-EU działania 5.1 Rozwój cyfrowy JST</w:t>
      </w:r>
      <w:r w:rsidRPr="00BC2149">
        <w:rPr>
          <w:color w:val="auto"/>
        </w:rPr>
        <w:br/>
        <w:t>oraz wzmocnienie cyfrowej odporności na zagrożenia dotycząca realizacji projektu grantowego „Cyfrowa</w:t>
      </w:r>
      <w:r w:rsidRPr="00BC2149">
        <w:rPr>
          <w:color w:val="auto"/>
        </w:rPr>
        <w:br/>
        <w:t>Gmina” o numerze POPC.05.01.00-00-0001/21-00.</w:t>
      </w:r>
    </w:p>
    <w:p w14:paraId="52DC84E4" w14:textId="77777777" w:rsidR="00654A02" w:rsidRPr="00BC2149" w:rsidRDefault="00654A02">
      <w:pPr>
        <w:pStyle w:val="Teksttreci50"/>
        <w:spacing w:after="0" w:line="360" w:lineRule="auto"/>
        <w:rPr>
          <w:rFonts w:ascii="Times New Roman" w:hAnsi="Times New Roman"/>
          <w:color w:val="auto"/>
        </w:rPr>
      </w:pPr>
    </w:p>
    <w:p w14:paraId="7F6520F9" w14:textId="47819FCE" w:rsidR="0054597D" w:rsidRPr="00BC2149" w:rsidRDefault="00754A7C">
      <w:pPr>
        <w:pStyle w:val="Teksttreci50"/>
        <w:spacing w:after="0" w:line="360" w:lineRule="auto"/>
        <w:rPr>
          <w:rFonts w:ascii="Times New Roman" w:hAnsi="Times New Roman"/>
          <w:color w:val="auto"/>
        </w:rPr>
      </w:pPr>
      <w:r w:rsidRPr="00BC2149">
        <w:rPr>
          <w:rFonts w:ascii="Times New Roman" w:hAnsi="Times New Roman"/>
          <w:color w:val="auto"/>
        </w:rPr>
        <w:t>SZCZEGÓŁOWY OPIS PRZEDMIOTU ZAMÓWIENIA</w:t>
      </w:r>
    </w:p>
    <w:p w14:paraId="7C88B052" w14:textId="77777777" w:rsidR="00B470E5" w:rsidRPr="00BC2149" w:rsidRDefault="00B470E5" w:rsidP="00B470E5">
      <w:pPr>
        <w:jc w:val="center"/>
        <w:rPr>
          <w:b/>
          <w:color w:val="auto"/>
        </w:rPr>
      </w:pPr>
      <w:r w:rsidRPr="00BC2149">
        <w:rPr>
          <w:b/>
          <w:color w:val="auto"/>
        </w:rPr>
        <w:t>Opis Przedmiotu Zamówienia (OPZ )</w:t>
      </w:r>
    </w:p>
    <w:p w14:paraId="22E132E0" w14:textId="312C2C85" w:rsidR="00B470E5" w:rsidRPr="00BC2149" w:rsidRDefault="008C7488" w:rsidP="00B470E5">
      <w:pPr>
        <w:rPr>
          <w:color w:val="auto"/>
        </w:rPr>
      </w:pPr>
      <w:r>
        <w:rPr>
          <w:color w:val="auto"/>
        </w:rPr>
        <w:t>Znak sprawy: RG. 271.24</w:t>
      </w:r>
      <w:r w:rsidR="00B470E5" w:rsidRPr="00BC2149">
        <w:rPr>
          <w:color w:val="auto"/>
        </w:rPr>
        <w:t>.2022.GD</w:t>
      </w:r>
    </w:p>
    <w:p w14:paraId="3469833B" w14:textId="77777777" w:rsidR="00B470E5" w:rsidRPr="00BC2149" w:rsidRDefault="00B470E5" w:rsidP="00B470E5">
      <w:pPr>
        <w:rPr>
          <w:color w:val="auto"/>
        </w:rPr>
      </w:pPr>
      <w:r w:rsidRPr="00BC2149">
        <w:rPr>
          <w:color w:val="auto"/>
        </w:rPr>
        <w:t>Szczegółowa specyfikacja dostawy</w:t>
      </w:r>
    </w:p>
    <w:p w14:paraId="1D5C51F6" w14:textId="77777777" w:rsidR="00220192" w:rsidRDefault="00220192" w:rsidP="00220192">
      <w:pPr>
        <w:rPr>
          <w:b/>
          <w:bCs/>
        </w:rPr>
      </w:pPr>
      <w:r w:rsidRPr="002E1410">
        <w:rPr>
          <w:rFonts w:ascii="Times New Roman" w:hAnsi="Times New Roman"/>
          <w:b/>
          <w:bCs/>
        </w:rPr>
        <w:t>Dostawa 2 zestawów k</w:t>
      </w:r>
      <w:r>
        <w:rPr>
          <w:rFonts w:ascii="Times New Roman" w:hAnsi="Times New Roman"/>
          <w:b/>
          <w:bCs/>
        </w:rPr>
        <w:t>omputerowych z oprogramowaniem</w:t>
      </w:r>
      <w:r w:rsidRPr="002E1410">
        <w:rPr>
          <w:rFonts w:ascii="Times New Roman" w:hAnsi="Times New Roman"/>
          <w:b/>
          <w:bCs/>
        </w:rPr>
        <w:t>, monitora interaktywnego, oraz słuchawek komputerowych z mikrofonem</w:t>
      </w:r>
    </w:p>
    <w:p w14:paraId="47543C34" w14:textId="77777777" w:rsidR="00D640B6" w:rsidRDefault="00D640B6" w:rsidP="00B470E5">
      <w:pPr>
        <w:rPr>
          <w:b/>
          <w:bCs/>
          <w:color w:val="auto"/>
        </w:rPr>
      </w:pPr>
    </w:p>
    <w:p w14:paraId="26DDA850" w14:textId="77777777" w:rsidR="008C7488" w:rsidRPr="008C7488" w:rsidRDefault="008C7488" w:rsidP="00846A5A">
      <w:pPr>
        <w:widowControl/>
        <w:numPr>
          <w:ilvl w:val="0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u w:val="single"/>
          <w:lang w:eastAsia="en-US" w:bidi="ar-SA"/>
        </w:rPr>
        <w:t xml:space="preserve">Zestaw komputerowy z oprogramowaniem – 2 sztuki: </w:t>
      </w:r>
    </w:p>
    <w:p w14:paraId="208ECF9E" w14:textId="77777777" w:rsidR="008C7488" w:rsidRPr="008C7488" w:rsidRDefault="008C7488" w:rsidP="008C7488">
      <w:pPr>
        <w:widowControl/>
        <w:suppressAutoHyphens w:val="0"/>
        <w:ind w:left="360"/>
        <w:contextualSpacing/>
        <w:rPr>
          <w:rFonts w:ascii="Calibri" w:eastAsiaTheme="minorHAnsi" w:hAnsi="Calibri" w:cs="Calibri"/>
          <w:u w:val="single"/>
          <w:lang w:eastAsia="en-US" w:bidi="ar-SA"/>
        </w:rPr>
      </w:pPr>
    </w:p>
    <w:p w14:paraId="21BFAFF9" w14:textId="77777777" w:rsidR="008C7488" w:rsidRPr="008C7488" w:rsidRDefault="008C7488" w:rsidP="00846A5A">
      <w:pPr>
        <w:widowControl/>
        <w:numPr>
          <w:ilvl w:val="1"/>
          <w:numId w:val="41"/>
        </w:numPr>
        <w:suppressAutoHyphens w:val="0"/>
        <w:spacing w:after="160" w:line="259" w:lineRule="auto"/>
        <w:ind w:left="709" w:hanging="283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u w:val="single"/>
          <w:lang w:eastAsia="en-US" w:bidi="ar-SA"/>
        </w:rPr>
        <w:t xml:space="preserve">Komputer: </w:t>
      </w:r>
    </w:p>
    <w:p w14:paraId="51CEB98D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ind w:left="1560" w:hanging="284"/>
        <w:contextualSpacing/>
        <w:jc w:val="left"/>
        <w:rPr>
          <w:rFonts w:ascii="Calibri" w:eastAsiaTheme="minorHAnsi" w:hAnsi="Calibri" w:cs="Calibri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przeznaczenie:</w:t>
      </w:r>
      <w:r w:rsidRPr="008C7488">
        <w:rPr>
          <w:rFonts w:ascii="Calibri" w:eastAsiaTheme="minorHAnsi" w:hAnsi="Calibri" w:cs="Calibri"/>
          <w:lang w:eastAsia="en-US" w:bidi="ar-SA"/>
        </w:rPr>
        <w:t xml:space="preserve"> urząd, firma, biznes </w:t>
      </w:r>
    </w:p>
    <w:p w14:paraId="02B124C0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ind w:left="1560" w:hanging="284"/>
        <w:contextualSpacing/>
        <w:jc w:val="left"/>
        <w:rPr>
          <w:rFonts w:ascii="Calibri" w:eastAsiaTheme="minorHAnsi" w:hAnsi="Calibri" w:cs="Calibri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 xml:space="preserve">obudowa: </w:t>
      </w:r>
      <w:r w:rsidRPr="008C7488">
        <w:rPr>
          <w:rFonts w:ascii="Calibri" w:eastAsiaTheme="minorHAnsi" w:hAnsi="Calibri" w:cs="Calibri"/>
          <w:lang w:eastAsia="en-US" w:bidi="ar-SA"/>
        </w:rPr>
        <w:t xml:space="preserve">SFF (Small Form 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Factor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 xml:space="preserve">), </w:t>
      </w:r>
      <w:r w:rsidRPr="008C7488">
        <w:rPr>
          <w:rFonts w:ascii="Calibri" w:eastAsiaTheme="minorHAnsi" w:hAnsi="Calibri" w:cs="Calibri"/>
          <w:b/>
          <w:bCs/>
          <w:lang w:eastAsia="en-US" w:bidi="ar-SA"/>
        </w:rPr>
        <w:t xml:space="preserve">MT </w:t>
      </w:r>
      <w:r w:rsidRPr="008C7488">
        <w:rPr>
          <w:rFonts w:ascii="Calibri" w:eastAsiaTheme="minorHAnsi" w:hAnsi="Calibri" w:cs="Calibri"/>
          <w:lang w:eastAsia="en-US" w:bidi="ar-SA"/>
        </w:rPr>
        <w:t>(Mini Tower)</w:t>
      </w:r>
    </w:p>
    <w:p w14:paraId="60DB9B03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ind w:left="1560" w:hanging="284"/>
        <w:contextualSpacing/>
        <w:jc w:val="left"/>
        <w:rPr>
          <w:rFonts w:ascii="Calibri" w:eastAsiaTheme="minorHAnsi" w:hAnsi="Calibri" w:cs="Calibri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pamięć</w:t>
      </w:r>
      <w:r w:rsidRPr="008C7488">
        <w:rPr>
          <w:rFonts w:ascii="Calibri" w:eastAsiaTheme="minorHAnsi" w:hAnsi="Calibri" w:cs="Calibri"/>
          <w:lang w:eastAsia="en-US" w:bidi="ar-SA"/>
        </w:rPr>
        <w:t xml:space="preserve"> </w:t>
      </w:r>
      <w:r w:rsidRPr="008C7488">
        <w:rPr>
          <w:rFonts w:ascii="Calibri" w:eastAsiaTheme="minorHAnsi" w:hAnsi="Calibri" w:cs="Calibri"/>
          <w:b/>
          <w:bCs/>
          <w:lang w:eastAsia="en-US" w:bidi="ar-SA"/>
        </w:rPr>
        <w:t>operacyjna:</w:t>
      </w:r>
      <w:r w:rsidRPr="008C7488">
        <w:rPr>
          <w:rFonts w:ascii="Calibri" w:eastAsiaTheme="minorHAnsi" w:hAnsi="Calibri" w:cs="Calibri"/>
          <w:lang w:eastAsia="en-US" w:bidi="ar-SA"/>
        </w:rPr>
        <w:t xml:space="preserve"> min. </w:t>
      </w:r>
      <w:r w:rsidRPr="008C7488">
        <w:rPr>
          <w:rFonts w:ascii="Calibri" w:eastAsiaTheme="minorHAnsi" w:hAnsi="Calibri" w:cs="Calibri"/>
          <w:b/>
          <w:bCs/>
          <w:lang w:eastAsia="en-US" w:bidi="ar-SA"/>
        </w:rPr>
        <w:t>8 GB DDR4</w:t>
      </w:r>
      <w:r w:rsidRPr="008C7488">
        <w:rPr>
          <w:rFonts w:ascii="Calibri" w:eastAsiaTheme="minorHAnsi" w:hAnsi="Calibri" w:cs="Calibri"/>
          <w:lang w:eastAsia="en-US" w:bidi="ar-SA"/>
        </w:rPr>
        <w:t>, maksymalna możliwa ilość obsługiwanej pamięci 64 GB</w:t>
      </w:r>
    </w:p>
    <w:p w14:paraId="63D6A3F2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ind w:left="1560" w:hanging="284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 xml:space="preserve">łączność: </w:t>
      </w:r>
      <w:r w:rsidRPr="008C7488">
        <w:rPr>
          <w:rFonts w:ascii="Calibri" w:eastAsiaTheme="minorHAnsi" w:hAnsi="Calibri" w:cs="Calibri"/>
          <w:lang w:eastAsia="en-US" w:bidi="ar-SA"/>
        </w:rPr>
        <w:t xml:space="preserve">min. LAN 10/100/1000 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Mbps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 xml:space="preserve"> </w:t>
      </w:r>
    </w:p>
    <w:p w14:paraId="3C5C744C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ind w:left="1560" w:hanging="284"/>
        <w:contextualSpacing/>
        <w:jc w:val="left"/>
        <w:rPr>
          <w:rFonts w:ascii="Calibri" w:eastAsiaTheme="minorHAnsi" w:hAnsi="Calibri" w:cs="Calibri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dysk SSD</w:t>
      </w:r>
      <w:r w:rsidRPr="008C7488">
        <w:rPr>
          <w:rFonts w:ascii="Calibri" w:eastAsiaTheme="minorHAnsi" w:hAnsi="Calibri" w:cs="Calibri"/>
          <w:lang w:eastAsia="en-US" w:bidi="ar-SA"/>
        </w:rPr>
        <w:t xml:space="preserve">: min. 256 GB, interfejs M2 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PCIe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 xml:space="preserve"> </w:t>
      </w:r>
    </w:p>
    <w:p w14:paraId="41E66B57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ind w:left="1560" w:hanging="284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 xml:space="preserve">napęd optyczny </w:t>
      </w:r>
    </w:p>
    <w:p w14:paraId="3FB0B961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ind w:left="1560" w:hanging="284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 xml:space="preserve">możliwość montażu dodatkowego dysku </w:t>
      </w:r>
      <w:r w:rsidRPr="008C7488">
        <w:rPr>
          <w:rFonts w:ascii="Calibri" w:eastAsiaTheme="minorHAnsi" w:hAnsi="Calibri" w:cs="Calibri"/>
          <w:lang w:eastAsia="en-US" w:bidi="ar-SA"/>
        </w:rPr>
        <w:t>min. interfejs SATA</w:t>
      </w:r>
    </w:p>
    <w:p w14:paraId="79C490BB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ind w:left="1560" w:hanging="284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procesor</w:t>
      </w:r>
      <w:r w:rsidRPr="008C7488">
        <w:rPr>
          <w:rFonts w:ascii="Calibri" w:eastAsiaTheme="minorHAnsi" w:hAnsi="Calibri" w:cs="Calibri"/>
          <w:lang w:eastAsia="en-US" w:bidi="ar-SA"/>
        </w:rPr>
        <w:t xml:space="preserve">: min. 6 rdzenie 12 wątków osiągający min. 12 300 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PassMark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 xml:space="preserve"> High End 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CPUs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 xml:space="preserve"> (</w:t>
      </w:r>
      <w:hyperlink r:id="rId13" w:history="1">
        <w:r w:rsidRPr="008C7488">
          <w:rPr>
            <w:rFonts w:ascii="Calibri" w:eastAsiaTheme="minorHAnsi" w:hAnsi="Calibri" w:cs="Calibri"/>
            <w:color w:val="0563C1" w:themeColor="hyperlink"/>
            <w:u w:val="single"/>
            <w:lang w:eastAsia="en-US" w:bidi="ar-SA"/>
          </w:rPr>
          <w:t>https://www.cpubenchmark.net/cpu_list.php</w:t>
        </w:r>
      </w:hyperlink>
      <w:r w:rsidRPr="008C7488">
        <w:rPr>
          <w:rFonts w:ascii="Calibri" w:eastAsiaTheme="minorHAnsi" w:hAnsi="Calibri" w:cs="Calibri"/>
          <w:lang w:eastAsia="en-US" w:bidi="ar-SA"/>
        </w:rPr>
        <w:t>)</w:t>
      </w:r>
    </w:p>
    <w:p w14:paraId="04F1559E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ind w:left="1701" w:hanging="425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 </w:t>
      </w:r>
      <w:r w:rsidRPr="008C7488">
        <w:rPr>
          <w:rFonts w:ascii="Calibri" w:eastAsiaTheme="minorHAnsi" w:hAnsi="Calibri" w:cs="Calibri"/>
          <w:b/>
          <w:bCs/>
          <w:lang w:eastAsia="en-US" w:bidi="ar-SA"/>
        </w:rPr>
        <w:t xml:space="preserve">grafika: </w:t>
      </w:r>
      <w:r w:rsidRPr="008C7488">
        <w:rPr>
          <w:rFonts w:ascii="Calibri" w:eastAsiaTheme="minorHAnsi" w:hAnsi="Calibri" w:cs="Calibri"/>
          <w:lang w:eastAsia="en-US" w:bidi="ar-SA"/>
        </w:rPr>
        <w:t xml:space="preserve">zamawiający dopuszcza rozwiązania zintegrowane zapewniające obsługę DirectX w wersji min. 12 i osiągającą min. 1200 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PassMark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 xml:space="preserve"> - G3D Mark (</w:t>
      </w:r>
      <w:hyperlink r:id="rId14" w:history="1">
        <w:r w:rsidRPr="008C7488">
          <w:rPr>
            <w:rFonts w:ascii="Calibri" w:eastAsiaTheme="minorHAnsi" w:hAnsi="Calibri" w:cs="Calibri"/>
            <w:color w:val="0563C1" w:themeColor="hyperlink"/>
            <w:u w:val="single"/>
            <w:lang w:eastAsia="en-US" w:bidi="ar-SA"/>
          </w:rPr>
          <w:t>https://www.videocardbenchmark.net/video_lookup.php?gpu=Intel+UHD+Graphics+630&amp;id=3826</w:t>
        </w:r>
      </w:hyperlink>
      <w:r w:rsidRPr="008C7488">
        <w:rPr>
          <w:rFonts w:ascii="Calibri" w:eastAsiaTheme="minorHAnsi" w:hAnsi="Calibri" w:cs="Calibri"/>
          <w:lang w:eastAsia="en-US" w:bidi="ar-SA"/>
        </w:rPr>
        <w:t xml:space="preserve">), 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OpenGL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 xml:space="preserve"> w wersji min. 4.5, 4K, rozdzielczość (DP) min. 4096x2304 przy 60Hz, rozdzielczość (HDMI) min. 4096x2160 przy 30Hz, min. 2 obsługiwane wyświetlacze </w:t>
      </w:r>
    </w:p>
    <w:p w14:paraId="396E2F4B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interfejsy</w:t>
      </w:r>
      <w:r w:rsidRPr="008C7488">
        <w:rPr>
          <w:rFonts w:ascii="Calibri" w:eastAsiaTheme="minorHAnsi" w:hAnsi="Calibri" w:cs="Calibri"/>
          <w:lang w:eastAsia="en-US" w:bidi="ar-SA"/>
        </w:rPr>
        <w:t>:</w:t>
      </w:r>
    </w:p>
    <w:p w14:paraId="5319201E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panel przedni: min. 4 szt. USB w tym min. 2 USB 3.x, wyjście słuchawkowe/wejście na mikrofon/głośniki, czytnik kart pamięci</w:t>
      </w:r>
    </w:p>
    <w:p w14:paraId="05F210DE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panel tylny: min. 5 szt. USB w tym min. 2 USB 3.x, wyjście audio, min. </w:t>
      </w:r>
      <w:r w:rsidRPr="008C7488">
        <w:rPr>
          <w:rFonts w:ascii="Calibri" w:eastAsiaTheme="minorHAnsi" w:hAnsi="Calibri" w:cs="Calibri"/>
          <w:lang w:eastAsia="en-US" w:bidi="ar-SA"/>
        </w:rPr>
        <w:br/>
        <w:t>1 szt. RJ-45 (LAN)</w:t>
      </w:r>
    </w:p>
    <w:p w14:paraId="327DD2B1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wyjścia podłączenia monitora: min. HDMI </w:t>
      </w:r>
    </w:p>
    <w:p w14:paraId="20089310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zasilacz</w:t>
      </w:r>
      <w:r w:rsidRPr="008C7488">
        <w:rPr>
          <w:rFonts w:ascii="Calibri" w:eastAsiaTheme="minorHAnsi" w:hAnsi="Calibri" w:cs="Calibri"/>
          <w:lang w:eastAsia="en-US" w:bidi="ar-SA"/>
        </w:rPr>
        <w:t xml:space="preserve"> min. 260 W</w:t>
      </w:r>
    </w:p>
    <w:p w14:paraId="03FEA096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lastRenderedPageBreak/>
        <w:t>mysz, pełnowymiarowa klawiatura</w:t>
      </w:r>
    </w:p>
    <w:p w14:paraId="5A6350D0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 xml:space="preserve">okres gwarancji </w:t>
      </w:r>
      <w:r w:rsidRPr="008C7488">
        <w:rPr>
          <w:rFonts w:ascii="Calibri" w:eastAsiaTheme="minorHAnsi" w:hAnsi="Calibri" w:cs="Calibri"/>
          <w:lang w:eastAsia="en-US" w:bidi="ar-SA"/>
        </w:rPr>
        <w:t>min. 3 lata</w:t>
      </w:r>
      <w:r w:rsidRPr="008C7488">
        <w:rPr>
          <w:rFonts w:ascii="Calibri" w:eastAsiaTheme="minorHAnsi" w:hAnsi="Calibri" w:cs="Calibri"/>
          <w:b/>
          <w:bCs/>
          <w:lang w:eastAsia="en-US" w:bidi="ar-SA"/>
        </w:rPr>
        <w:t xml:space="preserve"> </w:t>
      </w:r>
    </w:p>
    <w:p w14:paraId="2F202FDA" w14:textId="77777777" w:rsidR="008C7488" w:rsidRPr="008C7488" w:rsidRDefault="008C7488" w:rsidP="008C7488">
      <w:pPr>
        <w:widowControl/>
        <w:suppressAutoHyphens w:val="0"/>
        <w:ind w:left="1531"/>
        <w:contextualSpacing/>
        <w:rPr>
          <w:rFonts w:ascii="Calibri" w:eastAsiaTheme="minorHAnsi" w:hAnsi="Calibri" w:cs="Calibri"/>
          <w:b/>
          <w:bCs/>
          <w:u w:val="single"/>
          <w:lang w:eastAsia="en-US" w:bidi="ar-SA"/>
        </w:rPr>
      </w:pPr>
    </w:p>
    <w:p w14:paraId="00D89471" w14:textId="77777777" w:rsidR="008C7488" w:rsidRPr="008C7488" w:rsidRDefault="008C7488" w:rsidP="00846A5A">
      <w:pPr>
        <w:widowControl/>
        <w:numPr>
          <w:ilvl w:val="1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u w:val="single"/>
          <w:lang w:eastAsia="en-US" w:bidi="ar-SA"/>
        </w:rPr>
        <w:t xml:space="preserve">Monitor: </w:t>
      </w:r>
    </w:p>
    <w:p w14:paraId="0FC36927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przeznaczenie</w:t>
      </w:r>
      <w:r w:rsidRPr="008C7488">
        <w:rPr>
          <w:rFonts w:ascii="Calibri" w:eastAsiaTheme="minorHAnsi" w:hAnsi="Calibri" w:cs="Calibri"/>
          <w:lang w:eastAsia="en-US" w:bidi="ar-SA"/>
        </w:rPr>
        <w:t xml:space="preserve">: urząd, firma, biznes </w:t>
      </w:r>
    </w:p>
    <w:p w14:paraId="56A5B630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przekątna</w:t>
      </w:r>
      <w:r w:rsidRPr="008C7488">
        <w:rPr>
          <w:rFonts w:ascii="Calibri" w:eastAsiaTheme="minorHAnsi" w:hAnsi="Calibri" w:cs="Calibri"/>
          <w:lang w:eastAsia="en-US" w:bidi="ar-SA"/>
        </w:rPr>
        <w:t xml:space="preserve">: min. 27 cala </w:t>
      </w:r>
    </w:p>
    <w:p w14:paraId="2E4B3D8C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proporcje ekranu</w:t>
      </w:r>
      <w:r w:rsidRPr="008C7488">
        <w:rPr>
          <w:rFonts w:ascii="Calibri" w:eastAsiaTheme="minorHAnsi" w:hAnsi="Calibri" w:cs="Calibri"/>
          <w:lang w:eastAsia="en-US" w:bidi="ar-SA"/>
        </w:rPr>
        <w:t xml:space="preserve">: min. 16:9 </w:t>
      </w:r>
    </w:p>
    <w:p w14:paraId="1784E773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powłoka matrycy</w:t>
      </w:r>
      <w:r w:rsidRPr="008C7488">
        <w:rPr>
          <w:rFonts w:ascii="Calibri" w:eastAsiaTheme="minorHAnsi" w:hAnsi="Calibri" w:cs="Calibri"/>
          <w:lang w:eastAsia="en-US" w:bidi="ar-SA"/>
        </w:rPr>
        <w:t xml:space="preserve">: matowa </w:t>
      </w:r>
    </w:p>
    <w:p w14:paraId="60AFD41B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podświetlenie</w:t>
      </w:r>
      <w:r w:rsidRPr="008C7488">
        <w:rPr>
          <w:rFonts w:ascii="Calibri" w:eastAsiaTheme="minorHAnsi" w:hAnsi="Calibri" w:cs="Calibri"/>
          <w:lang w:eastAsia="en-US" w:bidi="ar-SA"/>
        </w:rPr>
        <w:t xml:space="preserve">: LED </w:t>
      </w:r>
    </w:p>
    <w:p w14:paraId="54690BE4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czas reakcji</w:t>
      </w:r>
      <w:r w:rsidRPr="008C7488">
        <w:rPr>
          <w:rFonts w:ascii="Calibri" w:eastAsiaTheme="minorHAnsi" w:hAnsi="Calibri" w:cs="Calibri"/>
          <w:lang w:eastAsia="en-US" w:bidi="ar-SA"/>
        </w:rPr>
        <w:t>: min. 4 ms</w:t>
      </w:r>
    </w:p>
    <w:p w14:paraId="5CF9FBE0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częstotliwość odświeżania</w:t>
      </w:r>
      <w:r w:rsidRPr="008C7488">
        <w:rPr>
          <w:rFonts w:ascii="Calibri" w:eastAsiaTheme="minorHAnsi" w:hAnsi="Calibri" w:cs="Calibri"/>
          <w:lang w:eastAsia="en-US" w:bidi="ar-SA"/>
        </w:rPr>
        <w:t xml:space="preserve">: min. 75 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Hz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 xml:space="preserve"> </w:t>
      </w:r>
    </w:p>
    <w:p w14:paraId="7D40963D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kontrast statyczny</w:t>
      </w:r>
      <w:r w:rsidRPr="008C7488">
        <w:rPr>
          <w:rFonts w:ascii="Calibri" w:eastAsiaTheme="minorHAnsi" w:hAnsi="Calibri" w:cs="Calibri"/>
          <w:lang w:eastAsia="en-US" w:bidi="ar-SA"/>
        </w:rPr>
        <w:t xml:space="preserve">: min. 3000:1 </w:t>
      </w:r>
    </w:p>
    <w:p w14:paraId="31D0A882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jasność</w:t>
      </w:r>
      <w:r w:rsidRPr="008C7488">
        <w:rPr>
          <w:rFonts w:ascii="Calibri" w:eastAsiaTheme="minorHAnsi" w:hAnsi="Calibri" w:cs="Calibri"/>
          <w:lang w:eastAsia="en-US" w:bidi="ar-SA"/>
        </w:rPr>
        <w:t xml:space="preserve">: min. 250 cd/m2 </w:t>
      </w:r>
    </w:p>
    <w:p w14:paraId="2CDD50EE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kat widzenia pion/poziom</w:t>
      </w:r>
      <w:r w:rsidRPr="008C7488">
        <w:rPr>
          <w:rFonts w:ascii="Calibri" w:eastAsiaTheme="minorHAnsi" w:hAnsi="Calibri" w:cs="Calibri"/>
          <w:lang w:eastAsia="en-US" w:bidi="ar-SA"/>
        </w:rPr>
        <w:t xml:space="preserve">: min. 178 stopni/178 stopni </w:t>
      </w:r>
    </w:p>
    <w:p w14:paraId="41767BCC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 xml:space="preserve"> złącza</w:t>
      </w:r>
      <w:r w:rsidRPr="008C7488">
        <w:rPr>
          <w:rFonts w:ascii="Calibri" w:eastAsiaTheme="minorHAnsi" w:hAnsi="Calibri" w:cs="Calibri"/>
          <w:lang w:eastAsia="en-US" w:bidi="ar-SA"/>
        </w:rPr>
        <w:t xml:space="preserve">: min. 1xD-Sub (VGA), 1xDispleyPort, 1xHDMI </w:t>
      </w:r>
    </w:p>
    <w:p w14:paraId="797829EE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wbudowane głośniki</w:t>
      </w:r>
      <w:r w:rsidRPr="008C7488">
        <w:rPr>
          <w:rFonts w:ascii="Calibri" w:eastAsiaTheme="minorHAnsi" w:hAnsi="Calibri" w:cs="Calibri"/>
          <w:lang w:eastAsia="en-US" w:bidi="ar-SA"/>
        </w:rPr>
        <w:t xml:space="preserve">: min. 4W (2x2W) </w:t>
      </w:r>
    </w:p>
    <w:p w14:paraId="11ED9416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podstawka</w:t>
      </w:r>
      <w:r w:rsidRPr="008C7488">
        <w:rPr>
          <w:rFonts w:ascii="Calibri" w:eastAsiaTheme="minorHAnsi" w:hAnsi="Calibri" w:cs="Calibri"/>
          <w:lang w:eastAsia="en-US" w:bidi="ar-SA"/>
        </w:rPr>
        <w:t xml:space="preserve">: wysokość, obrót, pochył, 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pivot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 xml:space="preserve"> (rotacja w obie strony)</w:t>
      </w:r>
    </w:p>
    <w:p w14:paraId="6256D6F3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gwarancja</w:t>
      </w:r>
      <w:r w:rsidRPr="008C7488">
        <w:rPr>
          <w:rFonts w:ascii="Calibri" w:eastAsiaTheme="minorHAnsi" w:hAnsi="Calibri" w:cs="Calibri"/>
          <w:lang w:eastAsia="en-US" w:bidi="ar-SA"/>
        </w:rPr>
        <w:t>: min. 3 lata</w:t>
      </w:r>
    </w:p>
    <w:p w14:paraId="388102A4" w14:textId="77777777" w:rsidR="008C7488" w:rsidRPr="008C7488" w:rsidRDefault="008C7488" w:rsidP="008C7488">
      <w:pPr>
        <w:widowControl/>
        <w:suppressAutoHyphens w:val="0"/>
        <w:ind w:left="1531"/>
        <w:contextualSpacing/>
        <w:rPr>
          <w:rFonts w:ascii="Calibri" w:eastAsiaTheme="minorHAnsi" w:hAnsi="Calibri" w:cs="Calibri"/>
          <w:b/>
          <w:bCs/>
          <w:lang w:eastAsia="en-US" w:bidi="ar-SA"/>
        </w:rPr>
      </w:pPr>
    </w:p>
    <w:p w14:paraId="484F29AA" w14:textId="77777777" w:rsidR="008C7488" w:rsidRPr="008C7488" w:rsidRDefault="008C7488" w:rsidP="00846A5A">
      <w:pPr>
        <w:widowControl/>
        <w:numPr>
          <w:ilvl w:val="1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u w:val="single"/>
          <w:lang w:eastAsia="en-US" w:bidi="ar-SA"/>
        </w:rPr>
        <w:t xml:space="preserve">System operacyjny - system operacyjny klasy PC musi spełniać min. następujące wymagania poprzez wbudowane mechanizmy, bez użycia dodatkowych aplikacji: </w:t>
      </w:r>
    </w:p>
    <w:p w14:paraId="1FFE41AA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Dostępne dwa rodzaje graficznego interfejsu użytkownika: </w:t>
      </w:r>
    </w:p>
    <w:p w14:paraId="7829E79A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Klasyczny, umożliwiający obsługę przy pomocy klawiatury i myszy. </w:t>
      </w:r>
    </w:p>
    <w:p w14:paraId="7AA6FEC5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Dotykowy umożliwiający sterowanie dotykiem na urządzeniach typu tablet lub monitorach dotykowych.</w:t>
      </w:r>
    </w:p>
    <w:p w14:paraId="7388C745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Funkcje związane z obsługą komputerów typu tablet, z wbudowanym modułem „uczenia się” pisma użytkownika – obsługa języka polskiego.</w:t>
      </w:r>
    </w:p>
    <w:p w14:paraId="61519E12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Interfejs użytkownika dostępny w wielu językach do wyboru – w tym polskim i angielskim.</w:t>
      </w:r>
    </w:p>
    <w:p w14:paraId="132A0A0F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Możliwość tworzenia pulpitów wirtualnych, przenoszenia aplikacji pomiędzy pulpitami i przełączanie się pomiędzy pulpitami za pomocą skrótów klawiaturowych lub GUI. </w:t>
      </w:r>
    </w:p>
    <w:p w14:paraId="4ED09C0B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Wbudowane w system operacyjny minimum dwie przeglądarki Internetowe.</w:t>
      </w:r>
    </w:p>
    <w:p w14:paraId="33FF2D7C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</w:t>
      </w:r>
    </w:p>
    <w:p w14:paraId="5F80BF91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Zlokalizowane w języku polskim, co najmniej następujące elementy: menu, pomoc, komunikaty systemowe, menedżer plików. </w:t>
      </w:r>
    </w:p>
    <w:p w14:paraId="69420F7D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Graficzne środowisko instalacji i konfiguracji dostępne w języku polskim .</w:t>
      </w:r>
    </w:p>
    <w:p w14:paraId="26592B3E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Wbudowany system pomocy w języku polskim. </w:t>
      </w:r>
    </w:p>
    <w:p w14:paraId="45DCB487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Możliwość przystosowania stanowiska dla osób niepełnosprawnych (np. słabo widzących). </w:t>
      </w:r>
    </w:p>
    <w:p w14:paraId="3F067210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lastRenderedPageBreak/>
        <w:t xml:space="preserve">Możliwość dokonywania aktualizacji i poprawek systemu poprzez mechanizm zarządzany przez administratora systemu Zamawiającego. </w:t>
      </w:r>
    </w:p>
    <w:p w14:paraId="7552B38A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Możliwość dostarczania poprawek do systemu operacyjnego w modelu 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peer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>-to-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peer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 xml:space="preserve">. </w:t>
      </w:r>
    </w:p>
    <w:p w14:paraId="00BEAC46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Możliwość sterowania czasem dostarczania nowych wersji systemu operacyjnego, możliwość centralnego opóźniania dostarczania nowej wersji o minimum 4 miesiące. </w:t>
      </w:r>
    </w:p>
    <w:p w14:paraId="2DE3A5B7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Zabezpieczony hasłem hierarchiczny dostęp do systemu, konta i profile użytkowników zarządzane zdalnie; praca systemu w trybie ochrony kont użytkowników. </w:t>
      </w:r>
    </w:p>
    <w:p w14:paraId="11591E5F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Możliwość dołączenia systemu do usługi katalogowej on-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premise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 xml:space="preserve"> lub </w:t>
      </w:r>
      <w:r w:rsidRPr="008C7488">
        <w:rPr>
          <w:rFonts w:ascii="Calibri" w:eastAsiaTheme="minorHAnsi" w:hAnsi="Calibri" w:cs="Calibri"/>
          <w:lang w:eastAsia="en-US" w:bidi="ar-SA"/>
        </w:rPr>
        <w:br/>
        <w:t xml:space="preserve">w chmurze. </w:t>
      </w:r>
    </w:p>
    <w:p w14:paraId="22EEED08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Umożliwienie zablokowania urządzenia w ramach danego konta tylko do uruchamiania wybranej aplikacji - tryb "kiosk". </w:t>
      </w:r>
    </w:p>
    <w:p w14:paraId="430804D0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Możliwość automatycznej synchronizacji plików i folderów roboczych znajdujących się na firmowym serwerze plików w centrum danych </w:t>
      </w:r>
      <w:r w:rsidRPr="008C7488">
        <w:rPr>
          <w:rFonts w:ascii="Calibri" w:eastAsiaTheme="minorHAnsi" w:hAnsi="Calibri" w:cs="Calibri"/>
          <w:lang w:eastAsia="en-US" w:bidi="ar-SA"/>
        </w:rPr>
        <w:br/>
        <w:t xml:space="preserve">z prywatnym urządzeniem, bez konieczności łączenia się z siecią VPN z poziomu folderu użytkownika zlokalizowanego w centrum danych firmy. </w:t>
      </w:r>
    </w:p>
    <w:p w14:paraId="25AD8AE6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Zdalna pomoc i współdzielenie aplikacji – możliwość zdalnego przejęcia sesji zalogowanego użytkownika celem rozwiązania problemu z komputerem. </w:t>
      </w:r>
    </w:p>
    <w:p w14:paraId="0DB667EF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Transakcyjny system plików pozwalający na stosowanie przydziałów (ang. 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quota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 xml:space="preserve">) na dysku dla użytkowników oraz zapewniający większą niezawodność </w:t>
      </w:r>
      <w:r w:rsidRPr="008C7488">
        <w:rPr>
          <w:rFonts w:ascii="Calibri" w:eastAsiaTheme="minorHAnsi" w:hAnsi="Calibri" w:cs="Calibri"/>
          <w:lang w:eastAsia="en-US" w:bidi="ar-SA"/>
        </w:rPr>
        <w:br/>
        <w:t xml:space="preserve">i pozwalający tworzyć kopie zapasowe. </w:t>
      </w:r>
    </w:p>
    <w:p w14:paraId="29BDEF27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Oprogramowanie dla tworzenia kopii zapasowych (Backup); automatyczne wykonywanie kopii plików z możliwością automatycznego przywrócenia wersji wcześniejszej. </w:t>
      </w:r>
    </w:p>
    <w:p w14:paraId="768C6EE6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Możliwość przywracania obrazu plików systemowych do uprzednio zapisanej postaci. </w:t>
      </w:r>
    </w:p>
    <w:p w14:paraId="0487758E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Możliwość przywracania systemu operacyjnego do stanu początkowego z pozostawieniem plików użytkownika. </w:t>
      </w:r>
    </w:p>
    <w:p w14:paraId="5BB56FC6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Możliwość blokowania lub dopuszczania dowolnych urządzeń peryferyjnych za pomocą polityk grupowych (np. przy użyciu numerów identyfikacyjnych sprzętu)." </w:t>
      </w:r>
    </w:p>
    <w:p w14:paraId="5A8DD8B1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Wbudowany mechanizm wirtualizacji typu 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hypervisor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 xml:space="preserve">. </w:t>
      </w:r>
    </w:p>
    <w:p w14:paraId="0EBEEF5F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Wbudowana możliwość zdalnego dostępu do systemu i pracy zdalnej z wykorzystaniem pełnego interfejsu graficznego. </w:t>
      </w:r>
    </w:p>
    <w:p w14:paraId="4DF1C6A9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Dostępność bezpłatnych biuletynów bezpieczeństwa związanych z działaniem systemu operacyjnego. </w:t>
      </w:r>
    </w:p>
    <w:p w14:paraId="4F5F0F3F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Wbudowana zapora internetowa (firewall) dla ochrony połączeń internetowych, zintegrowana z systemem konsola do zarządzania ustawieniami zapory i regułami IP v4 i v6. </w:t>
      </w:r>
    </w:p>
    <w:p w14:paraId="0CD8B32A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Identyfikacja sieci komputerowych, do których jest podłączony system operacyjny, zapamiętywanie ustawień i przypisywanie do min. 3 kategorii bezpieczeństwa (z predefiniowanymi odpowiednio do kategorii ustawieniami zapory sieciowej, udostępniania plików itp.). </w:t>
      </w:r>
    </w:p>
    <w:p w14:paraId="705E0C79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lastRenderedPageBreak/>
        <w:t xml:space="preserve">Możliwość zdefiniowania zarządzanych aplikacji w taki sposób aby automatycznie szyfrowały pliki na poziomie systemu plików. Blokowanie bezpośredniego kopiowania treści między aplikacjami zarządzanymi a niezarządzanymi. </w:t>
      </w:r>
    </w:p>
    <w:p w14:paraId="63118354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Wbudowany system uwierzytelnienia dwuskładnikowego oparty o certyfikat lub klucz prywatny oraz PIN lub uwierzytelnienie biometryczne. </w:t>
      </w:r>
    </w:p>
    <w:p w14:paraId="31E813A5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Wbudowane mechanizmy ochrony antywirusowej i przeciw złośliwemu oprogramowaniu z zapewnionymi bezpłatnymi aktualizacjami. </w:t>
      </w:r>
    </w:p>
    <w:p w14:paraId="2F466A86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Wbudowany system szyfrowania dysku twardego ze wsparciem modułu TPM </w:t>
      </w:r>
    </w:p>
    <w:p w14:paraId="3B715864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Możliwość tworzenia i przechowywania kopii zapasowych kluczy odzyskiwania do szyfrowania dysku w usługach katalogowych. </w:t>
      </w:r>
    </w:p>
    <w:p w14:paraId="0658D9A3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Możliwość tworzenia wirtualnych kart inteligentnych. </w:t>
      </w:r>
    </w:p>
    <w:p w14:paraId="19A1E582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Wsparcie dla 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firmware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 xml:space="preserve"> UEFI i funkcji bezpiecznego rozruchu (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Secure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 xml:space="preserve"> 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Boot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 xml:space="preserve">) </w:t>
      </w:r>
    </w:p>
    <w:p w14:paraId="72EE74E7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 Wbudowany w system, wykorzystywany automatycznie przez wbudowane przeglądarki filtr 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reputacyjny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 xml:space="preserve"> URL. </w:t>
      </w:r>
    </w:p>
    <w:p w14:paraId="4107C977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Wsparcie dla IPSEC oparte na politykach – wdrażanie IPSEC oparte na zestawach reguł definiujących ustawienia zarządzanych w sposób centralny. </w:t>
      </w:r>
    </w:p>
    <w:p w14:paraId="62C8A455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Mechanizmy logowania w oparciu o: </w:t>
      </w:r>
    </w:p>
    <w:p w14:paraId="4655435F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Login i hasło</w:t>
      </w:r>
    </w:p>
    <w:p w14:paraId="50065BF7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Karty inteligentne i certyfikaty (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smartcard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>)</w:t>
      </w:r>
    </w:p>
    <w:p w14:paraId="1F030560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Wirtualne karty inteligentne i certyfikaty (logowanie w oparciu o certyfikat chroniony poprzez moduł TPM), </w:t>
      </w:r>
    </w:p>
    <w:p w14:paraId="51F1E3E7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Certyfikat/Klucz i PIN </w:t>
      </w:r>
    </w:p>
    <w:p w14:paraId="47C0FF51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Certyfikat/Klucz i uwierzytelnienie biometryczne </w:t>
      </w:r>
    </w:p>
    <w:p w14:paraId="520F9D91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Wsparcie dla uwierzytelniania na bazie 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Kerberos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 xml:space="preserve"> v. 5 .</w:t>
      </w:r>
    </w:p>
    <w:p w14:paraId="3C1CA708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Wbudowany agent do zbierania danych na temat zagrożeń na stacji roboczej. </w:t>
      </w:r>
    </w:p>
    <w:p w14:paraId="3240B234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Wsparcie .NET Framework 2.x, 3.x i 4.x – możliwość uruchomienia aplikacji działających we wskazanych środowiskach .</w:t>
      </w:r>
    </w:p>
    <w:p w14:paraId="770135A0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Wsparcie dla 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VBScript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 xml:space="preserve"> – możliwość uruchamiania interpretera poleceń .</w:t>
      </w:r>
    </w:p>
    <w:p w14:paraId="047338EF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Wsparcie dla PowerShell 5.x – możliwość uruchamiania interpretera poleceń .</w:t>
      </w:r>
    </w:p>
    <w:p w14:paraId="535BDB66" w14:textId="77777777" w:rsidR="008C7488" w:rsidRPr="008C7488" w:rsidRDefault="008C7488" w:rsidP="008C7488">
      <w:pPr>
        <w:widowControl/>
        <w:suppressAutoHyphens w:val="0"/>
        <w:ind w:left="1531"/>
        <w:contextualSpacing/>
        <w:rPr>
          <w:rFonts w:ascii="Calibri" w:eastAsiaTheme="minorHAnsi" w:hAnsi="Calibri" w:cs="Calibri"/>
          <w:lang w:eastAsia="en-US" w:bidi="ar-SA"/>
        </w:rPr>
      </w:pPr>
    </w:p>
    <w:p w14:paraId="05FCC933" w14:textId="77777777" w:rsidR="008C7488" w:rsidRPr="008C7488" w:rsidRDefault="008C7488" w:rsidP="00846A5A">
      <w:pPr>
        <w:widowControl/>
        <w:numPr>
          <w:ilvl w:val="1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u w:val="single"/>
          <w:lang w:eastAsia="en-US" w:bidi="ar-SA"/>
        </w:rPr>
        <w:t>Oprogramowanie biurowe - oprogramowanie biurowe musi spełniać następujące wymagania poprzez wbudowane mechanizmy, bez użycia dodatkowych aplikacji:</w:t>
      </w:r>
      <w:r w:rsidRPr="008C7488">
        <w:rPr>
          <w:rFonts w:ascii="Calibri" w:eastAsiaTheme="minorHAnsi" w:hAnsi="Calibri" w:cs="Calibri"/>
          <w:lang w:eastAsia="en-US" w:bidi="ar-SA"/>
        </w:rPr>
        <w:t xml:space="preserve"> </w:t>
      </w:r>
    </w:p>
    <w:p w14:paraId="4DBF67A4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Wymagania odnośnie interfejsu użytkownika: </w:t>
      </w:r>
    </w:p>
    <w:p w14:paraId="42F7EEAC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Pełna polska wersja językowa interfejsu użytkownika. </w:t>
      </w:r>
    </w:p>
    <w:p w14:paraId="3C8C0C22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Prostota i intuicyjność obsługi, pozwalająca na pracę osobom nieposiadającym umiejętności technicznych. </w:t>
      </w:r>
    </w:p>
    <w:p w14:paraId="63BA5169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Oprogramowanie musi umożliwiać tworzenie i edycję dokumentów elektronicznych w ustalonym formacie, który spełnia następujące warunki: </w:t>
      </w:r>
    </w:p>
    <w:p w14:paraId="7DD219E8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posiada kompletny i publicznie dostępny opis formatu.</w:t>
      </w:r>
    </w:p>
    <w:p w14:paraId="0038E7A6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ma zdefiniowany układ informacji w postaci XML zgodnie z Załącznikiem 2 Rozporządzenia Rady Ministrów z dnia 12 kwietnia 2012 r. w sprawie Krajowych Ram Interoperacyjności, minimalnych wymagań dla rejestrów publicznych i </w:t>
      </w:r>
      <w:r w:rsidRPr="008C7488">
        <w:rPr>
          <w:rFonts w:ascii="Calibri" w:eastAsiaTheme="minorHAnsi" w:hAnsi="Calibri" w:cs="Calibri"/>
          <w:lang w:eastAsia="en-US" w:bidi="ar-SA"/>
        </w:rPr>
        <w:lastRenderedPageBreak/>
        <w:t>wymiany informacji w postaci elektronicznej oraz minimalnych wymagań dla systemów teleinformatycznych (Dz.U. 2012, poz. 526).</w:t>
      </w:r>
    </w:p>
    <w:p w14:paraId="221B8347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 Pozwala zapisywać dokumenty w formacie XML. </w:t>
      </w:r>
    </w:p>
    <w:p w14:paraId="14880893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Oprogramowanie musi umożliwiać dostosowanie dokumentów i szablonów do potrzeb instytucji. </w:t>
      </w:r>
    </w:p>
    <w:p w14:paraId="41BD9FBB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 skład oprogramowania muszą wchodzić narzędzia programistyczne umożliwiające automatyzację pracy i wymianę danych pomiędzy dokumentami i aplikacjami (język makropoleceń, język skryptowy). </w:t>
      </w:r>
    </w:p>
    <w:p w14:paraId="22A5A8D8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Do aplikacji musi być dostępna pełna dokumentacja w języku polskim. </w:t>
      </w:r>
    </w:p>
    <w:p w14:paraId="484B2D20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Pakiet zintegrowanych aplikacji biurowych musi zawierać: </w:t>
      </w:r>
    </w:p>
    <w:p w14:paraId="070F097B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Edytor tekstów .</w:t>
      </w:r>
    </w:p>
    <w:p w14:paraId="66EB79E4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Arkusz kalkulacyjny.</w:t>
      </w:r>
    </w:p>
    <w:p w14:paraId="72B0013B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Narzędzie do przygotowywania i prowadzenia prezentacji.</w:t>
      </w:r>
    </w:p>
    <w:p w14:paraId="652C39BB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Narzędzie do tworzenia drukowanych materiałów informacyjnych.</w:t>
      </w:r>
    </w:p>
    <w:p w14:paraId="6CAF9A2A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Narzędzie do zarządzania informacją prywatą (pocztą elektroniczną, kalendarzem, kontaktami i zadaniami).</w:t>
      </w:r>
    </w:p>
    <w:p w14:paraId="27BA384B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Narzędzie do tworzenia notatek przy pomocy klawiatury lub notatek odręcznych na ekranie urządzenia typu tablet PC z mechanizmem OCR. </w:t>
      </w:r>
    </w:p>
    <w:p w14:paraId="2E0E529D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Narzędzie do tworzenia baz danych.</w:t>
      </w:r>
    </w:p>
    <w:p w14:paraId="768421CE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Edytor tekstów musi umożliwiać: </w:t>
      </w:r>
    </w:p>
    <w:p w14:paraId="4611D4B2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Edycję i formatowanie tekstu w języku polskim wraz z obsługą języka polskiego w zakresie sprawdzania pisowni i poprawności gramatycznej oraz funkcjonalnością słownika wyrazów bliskoznacznych i autokorekty. </w:t>
      </w:r>
    </w:p>
    <w:p w14:paraId="35198A0E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Wstawianie oraz formatowanie tabel. </w:t>
      </w:r>
    </w:p>
    <w:p w14:paraId="2FD20950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Wstawianie oraz formatowanie obiektów graficznych. </w:t>
      </w:r>
    </w:p>
    <w:p w14:paraId="27BC0DD1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Wstawianie wykresów i tabel z arkusza kalkulacyjnego (wliczając tabele przestawne). </w:t>
      </w:r>
    </w:p>
    <w:p w14:paraId="746AD6E6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Automatyczne numerowanie rozdziałów, punktów, akapitów, tabel i rysunków. </w:t>
      </w:r>
    </w:p>
    <w:p w14:paraId="41C33CCD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Automatyczne tworzenie spisów treści. </w:t>
      </w:r>
    </w:p>
    <w:p w14:paraId="7A005910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Formatowanie nagłówków i stopek stron. </w:t>
      </w:r>
    </w:p>
    <w:p w14:paraId="7A65BDC9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Śledzenie i porównywanie zmian wprowadzonych przez użytkowników w dokumencie. </w:t>
      </w:r>
    </w:p>
    <w:p w14:paraId="2C2EB557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Nagrywanie, tworzenie i edycję makr automatyzujących wykonywanie czynności. </w:t>
      </w:r>
    </w:p>
    <w:p w14:paraId="16EFA50C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Określenie układu strony (pionowa/pozioma). </w:t>
      </w:r>
    </w:p>
    <w:p w14:paraId="029B7A0E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Wydruk dokumentów. </w:t>
      </w:r>
    </w:p>
    <w:p w14:paraId="21A62382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Wykonywanie korespondencji seryjnej bazując na danych adresowych pochodzących z arkusza kalkulacyjnego i z narzędzia do zarządzania informacją prywatną. </w:t>
      </w:r>
    </w:p>
    <w:p w14:paraId="7DAD0373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Pracę na dokumentach utworzonych przy pomocy Microsoft Word (używane obecnie przez Zamawiającego) z zapewnieniem bezproblemowej konwersji wszystkich elementów i atrybutów dokumentu. </w:t>
      </w:r>
    </w:p>
    <w:p w14:paraId="716A3FB8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lastRenderedPageBreak/>
        <w:t xml:space="preserve">Zabezpieczenie dokumentów hasłem przed odczytem oraz przed wprowadzaniem modyfikacji. </w:t>
      </w:r>
    </w:p>
    <w:p w14:paraId="141B7A3F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Wymagana jest dostępność do oferowanego edytora tekstu bezpłatnych narzędzi umożliwiających wykorzystanie go, jako środowiska kreowania aktów normatywnych i prawnych, zgodnie z obowiązującym prawem. </w:t>
      </w:r>
    </w:p>
    <w:p w14:paraId="7D2D74DC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Wymagana jest dostępność do oferowanego edytora tekstu bezpłatnych narzędzi umożliwiających podpisanie podpisem elektronicznym pliku z zapisanym dokumentem przy pomocy certyfikatu kwalifikowanego zgodnie z wymaganiami obowiązującego w Polsce prawa. </w:t>
      </w:r>
    </w:p>
    <w:p w14:paraId="53E9220B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Arkusz kalkulacyjny musi umożliwiać: </w:t>
      </w:r>
    </w:p>
    <w:p w14:paraId="31CBDF3B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Tworzenie raportów tabelarycznych.</w:t>
      </w:r>
    </w:p>
    <w:p w14:paraId="753FAF1A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Tworzenie wykresów liniowych (wraz linią trendu), słupkowych, kołowych.</w:t>
      </w:r>
    </w:p>
    <w:p w14:paraId="272D5C07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Tworzenie arkuszy kalkulacyjnych zawierających teksty, dane liczbowe oraz formuły przeprowadzające operacje matematyczne, logiczne, tekstowe, statystyczne oraz operacje na danych finansowych i na miarach czasu. </w:t>
      </w:r>
    </w:p>
    <w:p w14:paraId="12303B75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Tworzenie raportów z zewnętrznych źródeł danych (inne arkusze kalkulacyjne, bazy danych zgodne z ODBC, pliki tekstowe, pliki XML, 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webservice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>).</w:t>
      </w:r>
    </w:p>
    <w:p w14:paraId="5F65B2D8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Obsługę kostek OLAP oraz tworzenie i edycję kwerend bazodanowych i webowych. Narzędzia wspomagające analizę statystyczną i finansową, analizę wariantową i rozwiązywanie problemów optymalizacyjnych.</w:t>
      </w:r>
    </w:p>
    <w:p w14:paraId="5B8B0346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Tworzenie raportów tabeli przestawnych umożliwiających dynamiczną zmianę wymiarów oraz wykresów bazujących na danych z tabeli przestawnych.</w:t>
      </w:r>
    </w:p>
    <w:p w14:paraId="7F098977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Wyszukiwanie i zamianę danych.</w:t>
      </w:r>
    </w:p>
    <w:p w14:paraId="2BEB8FCB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Wykonywanie analiz danych przy użyciu formatowania warunkowego.</w:t>
      </w:r>
    </w:p>
    <w:p w14:paraId="06F83870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Nazywanie komórek arkusza i odwoływanie się w formułach po takiej nazwie.</w:t>
      </w:r>
    </w:p>
    <w:p w14:paraId="7B99E46B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Nagrywanie, tworzenie i edycję makr automatyzujących wykonywanie czynności.</w:t>
      </w:r>
    </w:p>
    <w:p w14:paraId="59DCE4DD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Formatowanie czasu, daty i wartości finansowych z polskim formatem.</w:t>
      </w:r>
    </w:p>
    <w:p w14:paraId="0A44E634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Zapis wielu arkuszy kalkulacyjnych w jednym pliku.</w:t>
      </w:r>
    </w:p>
    <w:p w14:paraId="10400C4B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Zachowanie pełnej zgodności z formatami plików utworzonych za pomocą oprogramowania Microsoft Excel (używane obecnie przez Zamawiającego), z uwzględnieniem poprawnej realizacji użytych w nich funkcji specjalnych i makropoleceń.</w:t>
      </w:r>
    </w:p>
    <w:p w14:paraId="042463F4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Zabezpieczenie dokumentów hasłem przed odczytem oraz przed wprowadzaniem modyfikacji.</w:t>
      </w:r>
    </w:p>
    <w:p w14:paraId="031B3ECB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Narzędzie do przygotowywania i prowadzenia prezentacji musi umożliwiać: </w:t>
      </w:r>
    </w:p>
    <w:p w14:paraId="4744993C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Przygotowywanie prezentacji multimedialnych, które będą: </w:t>
      </w:r>
    </w:p>
    <w:p w14:paraId="2DB76213" w14:textId="77777777" w:rsidR="008C7488" w:rsidRPr="008C7488" w:rsidRDefault="008C7488" w:rsidP="00846A5A">
      <w:pPr>
        <w:widowControl/>
        <w:numPr>
          <w:ilvl w:val="4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Prezentowanie przy użyciu projektora multimedialnego.</w:t>
      </w:r>
    </w:p>
    <w:p w14:paraId="6F3A441F" w14:textId="77777777" w:rsidR="008C7488" w:rsidRPr="008C7488" w:rsidRDefault="008C7488" w:rsidP="00846A5A">
      <w:pPr>
        <w:widowControl/>
        <w:numPr>
          <w:ilvl w:val="4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Drukowanie w formacie umożliwiającym robienie notatek.</w:t>
      </w:r>
    </w:p>
    <w:p w14:paraId="29545592" w14:textId="77777777" w:rsidR="008C7488" w:rsidRPr="008C7488" w:rsidRDefault="008C7488" w:rsidP="00846A5A">
      <w:pPr>
        <w:widowControl/>
        <w:numPr>
          <w:ilvl w:val="4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Zapisanie jako prezentacja tylko do odczytu. </w:t>
      </w:r>
    </w:p>
    <w:p w14:paraId="236382B4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Nagrywanie narracji i dołączanie jej do prezentacji.</w:t>
      </w:r>
    </w:p>
    <w:p w14:paraId="3B9A03DD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Opatrywanie slajdów notatkami dla prezentera.</w:t>
      </w:r>
    </w:p>
    <w:p w14:paraId="1E931246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lastRenderedPageBreak/>
        <w:t>Umieszczanie i formatowanie tekstów, obiektów graficznych, tabel, nagrań dźwiękowych i wideo.</w:t>
      </w:r>
    </w:p>
    <w:p w14:paraId="0B30CADE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Umieszczanie tabel i wykresów pochodzących z arkusza kalkulacyjnego.</w:t>
      </w:r>
    </w:p>
    <w:p w14:paraId="69E36C68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Odświeżenie wykresu znajdującego się w prezentacji po zmianie danych w źródłowym arkuszu kalkulacyjnym.</w:t>
      </w:r>
    </w:p>
    <w:p w14:paraId="54C2AFBE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Możliwość tworzenia animacji obiektów i całych slajdów.</w:t>
      </w:r>
    </w:p>
    <w:p w14:paraId="4BDCDD52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 Prowadzenie prezentacji w trybie prezentera, gdzie slajdy są widoczne na jednym monitorze lub projektorze, a na drugim widoczne są slajdy i notatki prezentera.</w:t>
      </w:r>
    </w:p>
    <w:p w14:paraId="73236FB3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Pełna zgodność z formatami plików utworzonych za pomocą oprogramowania MS PowerPoint (używane obecnie przez Zamawiającego). </w:t>
      </w:r>
    </w:p>
    <w:p w14:paraId="318108DC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Narzędzie do tworzenia drukowanych materiałów informacyjnych musi umożliwiać:</w:t>
      </w:r>
    </w:p>
    <w:p w14:paraId="3E3DA9E0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Tworzenie i edycję drukowanych materiałów informacyjnych.</w:t>
      </w:r>
    </w:p>
    <w:p w14:paraId="5EAADAED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Tworzenie materiałów przy użyciu dostępnych z narzędziem szablonów: broszur, biuletynów, katalogów. </w:t>
      </w:r>
    </w:p>
    <w:p w14:paraId="5B9DAD28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Edycję poszczególnych stron materiałów. </w:t>
      </w:r>
    </w:p>
    <w:p w14:paraId="4B08C96C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Podział treści na kolumny. </w:t>
      </w:r>
    </w:p>
    <w:p w14:paraId="2B2411AC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Umieszczanie elementów graficznych.</w:t>
      </w:r>
    </w:p>
    <w:p w14:paraId="21C6BA5E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Wykorzystanie mechanizmu korespondencji seryjnej. </w:t>
      </w:r>
    </w:p>
    <w:p w14:paraId="5FE87B8B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Płynne przesuwanie elementów po całej stronie publikacji.</w:t>
      </w:r>
    </w:p>
    <w:p w14:paraId="74D863B3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Eksport publikacji do formatu PDF oraz TIFF.</w:t>
      </w:r>
    </w:p>
    <w:p w14:paraId="2C75D2EC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Wydruk publikacji.</w:t>
      </w:r>
    </w:p>
    <w:p w14:paraId="3F297C2E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Możliwość przygotowywania materiałów do wydruku w standardzie CMYK. </w:t>
      </w:r>
    </w:p>
    <w:p w14:paraId="358DBF63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Narzędzie do zarządzania informacją prywatną (pocztą elektroniczną, kalendarzem, kontaktami i zadaniami) musi umożliwiać:</w:t>
      </w:r>
    </w:p>
    <w:p w14:paraId="19F4082B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Pobieranie i wysyłanie poczty elektronicznej z serwera pocztowego.</w:t>
      </w:r>
    </w:p>
    <w:p w14:paraId="41EA0CDF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Przechowywanie wiadomości na serwerze lub w lokalnym pliku tworzonym z zastosowaniem efektywnej kompresji danych.</w:t>
      </w:r>
    </w:p>
    <w:p w14:paraId="4AFCAA24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Filtrowanie niechcianej poczty elektronicznej (SPAM) oraz określanie listy zablokowanych i bezpiecznych nadawców.</w:t>
      </w:r>
    </w:p>
    <w:p w14:paraId="5A180CD4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Tworzenie katalogów, pozwalających katalogować pocztę elektroniczną.</w:t>
      </w:r>
    </w:p>
    <w:p w14:paraId="67B1147A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Automatyczne grupowanie poczty o tym samym tytule.</w:t>
      </w:r>
    </w:p>
    <w:p w14:paraId="0F6B8901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Tworzenie reguł przenoszących automatycznie nową pocztę elektroniczną do określonych katalogów bazując na słowach zawartych w tytule, adresie nadawcy i odbiorcy.</w:t>
      </w:r>
    </w:p>
    <w:p w14:paraId="2B73A86E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Oflagowanie poczty elektronicznej z określeniem terminu przypomnienia, oddzielnie dla nadawcy i adresatów.</w:t>
      </w:r>
    </w:p>
    <w:p w14:paraId="0F115F3A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Mechanizm ustalania liczby wiadomości, które mają być synchronizowane lokalnie.</w:t>
      </w:r>
    </w:p>
    <w:p w14:paraId="287EF0B0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Zarządzanie kalendarzem.</w:t>
      </w:r>
    </w:p>
    <w:p w14:paraId="28E467C1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Udostępnianie kalendarza innym użytkownikom z możliwością określania uprawnień użytkowników.</w:t>
      </w:r>
    </w:p>
    <w:p w14:paraId="5D6D2C75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lastRenderedPageBreak/>
        <w:t>Przeglądanie kalendarza innych użytkowników.</w:t>
      </w:r>
    </w:p>
    <w:p w14:paraId="404F5A13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Zapraszanie uczestników na spotkanie, co po ich akceptacji powoduje automatyczne wprowadzenie spotkania w ich kalendarzach.</w:t>
      </w:r>
    </w:p>
    <w:p w14:paraId="3F3F4F03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Zarządzanie listą zadań.</w:t>
      </w:r>
    </w:p>
    <w:p w14:paraId="7AC70432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Zlecanie zadań innym użytkownikom.</w:t>
      </w:r>
    </w:p>
    <w:p w14:paraId="3FF8F7C3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Zarządzanie listą kontaktów.</w:t>
      </w:r>
    </w:p>
    <w:p w14:paraId="4D45C895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 Udostępnianie listy kontaktów innym użytkownikom.</w:t>
      </w:r>
    </w:p>
    <w:p w14:paraId="092CE6AE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Przeglądanie listy kontaktów innych użytkowników.</w:t>
      </w:r>
    </w:p>
    <w:p w14:paraId="1A9A5FEE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Możliwość przesyłania kontaktów innym użytkowników.</w:t>
      </w:r>
    </w:p>
    <w:p w14:paraId="2F5EE236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Możliwość wykorzystania do komunikacji z serwerem pocztowym mechanizmu MAPI poprzez http. </w:t>
      </w:r>
    </w:p>
    <w:p w14:paraId="661906A9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Narzędzie do tworzenia baz danych</w:t>
      </w:r>
    </w:p>
    <w:p w14:paraId="69216173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możliwość definiowania tabeli poprzez wprowadzanie danych.</w:t>
      </w:r>
    </w:p>
    <w:p w14:paraId="40A473BC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kreator tabel.</w:t>
      </w:r>
    </w:p>
    <w:p w14:paraId="7FF8CFE8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analizator wydajności do projektowania i określać relacje.</w:t>
      </w:r>
    </w:p>
    <w:p w14:paraId="074CE49B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możliwość definiowania domyślnych formantów wyświetlania pola dla większości pól.</w:t>
      </w:r>
    </w:p>
    <w:p w14:paraId="2BEAC263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możliwość ustawienia domyślnych typów danych dla trybów projektowania tabeli.</w:t>
      </w:r>
    </w:p>
    <w:p w14:paraId="68300CA8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porady paska przewijania arkusza danych podające umiejscowienie danego rekordu.</w:t>
      </w:r>
    </w:p>
    <w:p w14:paraId="166267D2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typ danych 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Autonumer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 xml:space="preserve"> z opcją Dowolne.</w:t>
      </w:r>
    </w:p>
    <w:p w14:paraId="58358E26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>dostęp do danych typu Hiperłącze.</w:t>
      </w:r>
    </w:p>
    <w:p w14:paraId="199B1DC0" w14:textId="77777777" w:rsidR="008C7488" w:rsidRPr="008C7488" w:rsidRDefault="008C7488" w:rsidP="008C7488">
      <w:pPr>
        <w:widowControl/>
        <w:suppressAutoHyphens w:val="0"/>
        <w:ind w:left="1531"/>
        <w:contextualSpacing/>
        <w:rPr>
          <w:rFonts w:ascii="Calibri" w:eastAsiaTheme="minorHAnsi" w:hAnsi="Calibri" w:cs="Calibri"/>
          <w:u w:val="single"/>
          <w:lang w:eastAsia="en-US" w:bidi="ar-SA"/>
        </w:rPr>
      </w:pPr>
    </w:p>
    <w:p w14:paraId="6ED10F56" w14:textId="77777777" w:rsidR="008C7488" w:rsidRPr="008C7488" w:rsidRDefault="008C7488" w:rsidP="00846A5A">
      <w:pPr>
        <w:widowControl/>
        <w:numPr>
          <w:ilvl w:val="0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u w:val="single"/>
          <w:lang w:eastAsia="en-US" w:bidi="ar-SA"/>
        </w:rPr>
        <w:t>Monitor interaktywny – 1 sztuka</w:t>
      </w:r>
    </w:p>
    <w:p w14:paraId="6546461C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przeznaczenie</w:t>
      </w:r>
      <w:r w:rsidRPr="008C7488">
        <w:rPr>
          <w:rFonts w:ascii="Calibri" w:eastAsiaTheme="minorHAnsi" w:hAnsi="Calibri" w:cs="Calibri"/>
          <w:lang w:eastAsia="en-US" w:bidi="ar-SA"/>
        </w:rPr>
        <w:t>: edukacja</w:t>
      </w:r>
    </w:p>
    <w:p w14:paraId="53FC815A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 xml:space="preserve">podświetlanie </w:t>
      </w:r>
      <w:r w:rsidRPr="008C7488">
        <w:rPr>
          <w:rFonts w:ascii="Calibri" w:eastAsiaTheme="minorHAnsi" w:hAnsi="Calibri" w:cs="Calibri"/>
          <w:lang w:eastAsia="en-US" w:bidi="ar-SA"/>
        </w:rPr>
        <w:t>LED</w:t>
      </w:r>
    </w:p>
    <w:p w14:paraId="18FB4A17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rozmiar</w:t>
      </w:r>
      <w:r w:rsidRPr="008C7488">
        <w:rPr>
          <w:rFonts w:ascii="Calibri" w:eastAsiaTheme="minorHAnsi" w:hAnsi="Calibri" w:cs="Calibri"/>
          <w:lang w:eastAsia="en-US" w:bidi="ar-SA"/>
        </w:rPr>
        <w:t>: min. 65 cali</w:t>
      </w:r>
    </w:p>
    <w:p w14:paraId="7B561983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 xml:space="preserve">jasność: </w:t>
      </w:r>
      <w:r w:rsidRPr="008C7488">
        <w:rPr>
          <w:rFonts w:ascii="Calibri" w:eastAsiaTheme="minorHAnsi" w:hAnsi="Calibri" w:cs="Calibri"/>
          <w:lang w:eastAsia="en-US" w:bidi="ar-SA"/>
        </w:rPr>
        <w:t>min.</w:t>
      </w:r>
      <w:r w:rsidRPr="008C7488">
        <w:rPr>
          <w:rFonts w:ascii="Calibri" w:eastAsiaTheme="minorHAnsi" w:hAnsi="Calibri" w:cs="Calibri"/>
          <w:b/>
          <w:bCs/>
          <w:lang w:eastAsia="en-US" w:bidi="ar-SA"/>
        </w:rPr>
        <w:t xml:space="preserve"> </w:t>
      </w:r>
      <w:r w:rsidRPr="008C7488">
        <w:rPr>
          <w:rFonts w:ascii="Calibri" w:eastAsiaTheme="minorHAnsi" w:hAnsi="Calibri" w:cs="Calibri"/>
          <w:lang w:eastAsia="en-US" w:bidi="ar-SA"/>
        </w:rPr>
        <w:t>370 cd/m</w:t>
      </w:r>
      <w:r w:rsidRPr="008C7488">
        <w:rPr>
          <w:rFonts w:ascii="Calibri" w:eastAsiaTheme="minorHAnsi" w:hAnsi="Calibri" w:cs="Calibri"/>
          <w:vertAlign w:val="superscript"/>
          <w:lang w:eastAsia="en-US" w:bidi="ar-SA"/>
        </w:rPr>
        <w:t>2</w:t>
      </w:r>
    </w:p>
    <w:p w14:paraId="311DA988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 xml:space="preserve">rozdzielczość: </w:t>
      </w:r>
      <w:r w:rsidRPr="008C7488">
        <w:rPr>
          <w:rFonts w:ascii="Calibri" w:eastAsiaTheme="minorHAnsi" w:hAnsi="Calibri" w:cs="Calibri"/>
          <w:lang w:eastAsia="en-US" w:bidi="ar-SA"/>
        </w:rPr>
        <w:t>min. 3840x2160 (UHD 4K)</w:t>
      </w:r>
    </w:p>
    <w:p w14:paraId="59FD9275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 xml:space="preserve">współczynnik kontrast: </w:t>
      </w:r>
      <w:r w:rsidRPr="008C7488">
        <w:rPr>
          <w:rFonts w:ascii="Calibri" w:eastAsiaTheme="minorHAnsi" w:hAnsi="Calibri" w:cs="Calibri"/>
          <w:lang w:eastAsia="en-US" w:bidi="ar-SA"/>
        </w:rPr>
        <w:t>min. 1200:1</w:t>
      </w:r>
    </w:p>
    <w:p w14:paraId="6FE87A5A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kat widzenia pion/poziom</w:t>
      </w:r>
      <w:r w:rsidRPr="008C7488">
        <w:rPr>
          <w:rFonts w:ascii="Calibri" w:eastAsiaTheme="minorHAnsi" w:hAnsi="Calibri" w:cs="Calibri"/>
          <w:lang w:eastAsia="en-US" w:bidi="ar-SA"/>
        </w:rPr>
        <w:t>: min. 178 stopni/178 stopni</w:t>
      </w:r>
    </w:p>
    <w:p w14:paraId="44AAC575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czas reakcji</w:t>
      </w:r>
      <w:r w:rsidRPr="008C7488">
        <w:rPr>
          <w:rFonts w:ascii="Calibri" w:eastAsiaTheme="minorHAnsi" w:hAnsi="Calibri" w:cs="Calibri"/>
          <w:color w:val="auto"/>
          <w:lang w:eastAsia="en-US" w:bidi="ar-SA"/>
        </w:rPr>
        <w:t xml:space="preserve">: </w:t>
      </w:r>
      <w:r w:rsidRPr="008C7488">
        <w:rPr>
          <w:rFonts w:ascii="Calibri" w:eastAsiaTheme="minorHAnsi" w:hAnsi="Calibri" w:cs="Calibri"/>
          <w:b/>
          <w:bCs/>
          <w:color w:val="auto"/>
          <w:lang w:eastAsia="en-US" w:bidi="ar-SA"/>
        </w:rPr>
        <w:t xml:space="preserve"> </w:t>
      </w:r>
      <w:r w:rsidRPr="008C7488">
        <w:rPr>
          <w:rFonts w:ascii="Calibri" w:eastAsiaTheme="minorHAnsi" w:hAnsi="Calibri" w:cs="Calibri"/>
          <w:color w:val="auto"/>
          <w:lang w:eastAsia="en-US" w:bidi="ar-SA"/>
        </w:rPr>
        <w:t>min. 8 ms</w:t>
      </w:r>
    </w:p>
    <w:p w14:paraId="6665EF98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żywotność</w:t>
      </w:r>
      <w:r w:rsidRPr="008C7488">
        <w:rPr>
          <w:rFonts w:ascii="Calibri" w:eastAsiaTheme="minorHAnsi" w:hAnsi="Calibri" w:cs="Calibri"/>
          <w:color w:val="auto"/>
          <w:lang w:eastAsia="en-US" w:bidi="ar-SA"/>
        </w:rPr>
        <w:t>: min. 50 000 godzin</w:t>
      </w:r>
    </w:p>
    <w:p w14:paraId="6FA58F1B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wbudowane głośniki</w:t>
      </w:r>
      <w:r w:rsidRPr="008C7488">
        <w:rPr>
          <w:rFonts w:ascii="Calibri" w:eastAsiaTheme="minorHAnsi" w:hAnsi="Calibri" w:cs="Calibri"/>
          <w:color w:val="auto"/>
          <w:lang w:eastAsia="en-US" w:bidi="ar-SA"/>
        </w:rPr>
        <w:t>: min. 2x15W</w:t>
      </w:r>
    </w:p>
    <w:p w14:paraId="3D6FE66F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montaż</w:t>
      </w:r>
      <w:r w:rsidRPr="008C7488">
        <w:rPr>
          <w:rFonts w:ascii="Calibri" w:eastAsiaTheme="minorHAnsi" w:hAnsi="Calibri" w:cs="Calibri"/>
          <w:color w:val="auto"/>
          <w:lang w:eastAsia="en-US" w:bidi="ar-SA"/>
        </w:rPr>
        <w:t>: VESA 600x400</w:t>
      </w:r>
    </w:p>
    <w:p w14:paraId="08E81242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porty wejścia</w:t>
      </w:r>
      <w:r w:rsidRPr="008C7488">
        <w:rPr>
          <w:rFonts w:ascii="Calibri" w:eastAsiaTheme="minorHAnsi" w:hAnsi="Calibri" w:cs="Calibri"/>
          <w:color w:val="auto"/>
          <w:lang w:eastAsia="en-US" w:bidi="ar-SA"/>
        </w:rPr>
        <w:t>: min. 3xHDMI, 1xVGA, 1xDisplayPort, 1xAudio 5,5mm, 4xUSB 2.0, 1xUSB 3.0, 1xRJ45</w:t>
      </w:r>
    </w:p>
    <w:p w14:paraId="4A1130F6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color w:val="auto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porty wyjścia</w:t>
      </w:r>
      <w:r w:rsidRPr="008C7488">
        <w:rPr>
          <w:rFonts w:ascii="Calibri" w:eastAsiaTheme="minorHAnsi" w:hAnsi="Calibri" w:cs="Calibri"/>
          <w:color w:val="auto"/>
          <w:lang w:eastAsia="en-US" w:bidi="ar-SA"/>
        </w:rPr>
        <w:t>: min. 1xHDMI 2.0, 1xS/PDIF, 1xAudio 3.5mm, 1xRJ45</w:t>
      </w:r>
    </w:p>
    <w:p w14:paraId="1090360C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color w:val="auto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szkło wyświetlacza</w:t>
      </w:r>
      <w:r w:rsidRPr="008C7488">
        <w:rPr>
          <w:rFonts w:ascii="Calibri" w:eastAsiaTheme="minorHAnsi" w:hAnsi="Calibri" w:cs="Calibri"/>
          <w:color w:val="auto"/>
          <w:lang w:eastAsia="en-US" w:bidi="ar-SA"/>
        </w:rPr>
        <w:t>: min. 7H twardości, hartowane, przeciwodblaskowe, odporne na odciski palców</w:t>
      </w:r>
    </w:p>
    <w:p w14:paraId="07761453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color w:val="auto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color w:val="auto"/>
          <w:lang w:eastAsia="en-US" w:bidi="ar-SA"/>
        </w:rPr>
        <w:t>dotyk:</w:t>
      </w:r>
    </w:p>
    <w:p w14:paraId="57F65CD6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color w:val="auto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color w:val="auto"/>
          <w:lang w:eastAsia="en-US" w:bidi="ar-SA"/>
        </w:rPr>
        <w:lastRenderedPageBreak/>
        <w:t xml:space="preserve">obsługiwane systemy: </w:t>
      </w:r>
      <w:r w:rsidRPr="008C7488">
        <w:rPr>
          <w:rFonts w:ascii="Calibri" w:eastAsiaTheme="minorHAnsi" w:hAnsi="Calibri" w:cs="Calibri"/>
          <w:color w:val="auto"/>
          <w:lang w:eastAsia="en-US" w:bidi="ar-SA"/>
        </w:rPr>
        <w:t>Windows10/Windows8/Windows7/Windows XP /Linux/Mac/Android/Chrome</w:t>
      </w:r>
    </w:p>
    <w:p w14:paraId="21546FC9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color w:val="auto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color w:val="auto"/>
          <w:lang w:eastAsia="en-US" w:bidi="ar-SA"/>
        </w:rPr>
        <w:t>narzędzie dotyku:</w:t>
      </w:r>
      <w:r w:rsidRPr="008C7488">
        <w:rPr>
          <w:rFonts w:ascii="Calibri" w:eastAsiaTheme="minorHAnsi" w:hAnsi="Calibri" w:cs="Calibri"/>
          <w:color w:val="auto"/>
          <w:lang w:eastAsia="en-US" w:bidi="ar-SA"/>
        </w:rPr>
        <w:t xml:space="preserve"> palec, pasywny pisak na podczerwień</w:t>
      </w:r>
    </w:p>
    <w:p w14:paraId="3F513707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color w:val="auto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color w:val="auto"/>
          <w:lang w:eastAsia="en-US" w:bidi="ar-SA"/>
        </w:rPr>
        <w:t>funkcja wykrywania narzędzia dotyku</w:t>
      </w:r>
    </w:p>
    <w:p w14:paraId="29B8EC8C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color w:val="auto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color w:val="auto"/>
          <w:lang w:eastAsia="en-US" w:bidi="ar-SA"/>
        </w:rPr>
        <w:t xml:space="preserve">język wyświetlania: </w:t>
      </w:r>
      <w:r w:rsidRPr="008C7488">
        <w:rPr>
          <w:rFonts w:ascii="Calibri" w:eastAsiaTheme="minorHAnsi" w:hAnsi="Calibri" w:cs="Calibri"/>
          <w:color w:val="auto"/>
          <w:lang w:eastAsia="en-US" w:bidi="ar-SA"/>
        </w:rPr>
        <w:t>polski</w:t>
      </w:r>
    </w:p>
    <w:p w14:paraId="36578B01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color w:val="auto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color w:val="auto"/>
          <w:lang w:eastAsia="en-US" w:bidi="ar-SA"/>
        </w:rPr>
        <w:t>uchwyt ścienny</w:t>
      </w:r>
    </w:p>
    <w:p w14:paraId="577C7E87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color w:val="auto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color w:val="auto"/>
          <w:lang w:eastAsia="en-US" w:bidi="ar-SA"/>
        </w:rPr>
        <w:t>pamięć:</w:t>
      </w:r>
      <w:r w:rsidRPr="008C7488">
        <w:rPr>
          <w:rFonts w:ascii="Calibri" w:eastAsiaTheme="minorHAnsi" w:hAnsi="Calibri" w:cs="Calibri"/>
          <w:color w:val="auto"/>
          <w:lang w:eastAsia="en-US" w:bidi="ar-SA"/>
        </w:rPr>
        <w:t xml:space="preserve"> min. RAM 3 GB, min. ROM 16GB</w:t>
      </w:r>
    </w:p>
    <w:p w14:paraId="5E0EE0BA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color w:val="auto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color w:val="auto"/>
          <w:lang w:eastAsia="en-US" w:bidi="ar-SA"/>
        </w:rPr>
        <w:t>monitor umożliwia:</w:t>
      </w:r>
    </w:p>
    <w:p w14:paraId="7BD017AF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color w:val="auto"/>
          <w:lang w:eastAsia="en-US" w:bidi="ar-SA"/>
        </w:rPr>
      </w:pPr>
      <w:r w:rsidRPr="008C7488">
        <w:rPr>
          <w:rFonts w:ascii="Calibri" w:eastAsiaTheme="minorHAnsi" w:hAnsi="Calibri" w:cs="Calibri"/>
          <w:color w:val="auto"/>
          <w:lang w:eastAsia="en-US" w:bidi="ar-SA"/>
        </w:rPr>
        <w:t xml:space="preserve">jednoczesne udostępnienie treści z innych urządzeń z systemem Windows, iOS, </w:t>
      </w:r>
      <w:proofErr w:type="spellStart"/>
      <w:r w:rsidRPr="008C7488">
        <w:rPr>
          <w:rFonts w:ascii="Calibri" w:eastAsiaTheme="minorHAnsi" w:hAnsi="Calibri" w:cs="Calibri"/>
          <w:color w:val="auto"/>
          <w:lang w:eastAsia="en-US" w:bidi="ar-SA"/>
        </w:rPr>
        <w:t>macOS</w:t>
      </w:r>
      <w:proofErr w:type="spellEnd"/>
      <w:r w:rsidRPr="008C7488">
        <w:rPr>
          <w:rFonts w:ascii="Calibri" w:eastAsiaTheme="minorHAnsi" w:hAnsi="Calibri" w:cs="Calibri"/>
          <w:color w:val="auto"/>
          <w:lang w:eastAsia="en-US" w:bidi="ar-SA"/>
        </w:rPr>
        <w:t>, Chrome lub Android dla min. 4 użytkowników również z wykorzystaniem łączności bezprzewodowej</w:t>
      </w:r>
    </w:p>
    <w:p w14:paraId="792985CA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color w:val="auto"/>
          <w:lang w:eastAsia="en-US" w:bidi="ar-SA"/>
        </w:rPr>
      </w:pPr>
      <w:r w:rsidRPr="008C7488">
        <w:rPr>
          <w:rFonts w:ascii="Calibri" w:eastAsiaTheme="minorHAnsi" w:hAnsi="Calibri" w:cs="Calibri"/>
          <w:color w:val="auto"/>
          <w:lang w:eastAsia="en-US" w:bidi="ar-SA"/>
        </w:rPr>
        <w:t>jednoczesne przeglądanie dwóch aplikacji</w:t>
      </w:r>
    </w:p>
    <w:p w14:paraId="48FE81E8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color w:val="auto"/>
          <w:lang w:eastAsia="en-US" w:bidi="ar-SA"/>
        </w:rPr>
      </w:pPr>
      <w:r w:rsidRPr="008C7488">
        <w:rPr>
          <w:rFonts w:ascii="Calibri" w:eastAsiaTheme="minorHAnsi" w:hAnsi="Calibri" w:cs="Calibri"/>
          <w:color w:val="auto"/>
          <w:lang w:eastAsia="en-US" w:bidi="ar-SA"/>
        </w:rPr>
        <w:t>automatyczne dostosowanie do warunków oświetlenia</w:t>
      </w:r>
    </w:p>
    <w:p w14:paraId="66CA6DEE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color w:val="auto"/>
          <w:lang w:eastAsia="en-US" w:bidi="ar-SA"/>
        </w:rPr>
      </w:pPr>
      <w:r w:rsidRPr="008C7488">
        <w:rPr>
          <w:rFonts w:ascii="Calibri" w:eastAsiaTheme="minorHAnsi" w:hAnsi="Calibri" w:cs="Calibri"/>
          <w:color w:val="auto"/>
          <w:lang w:eastAsia="en-US" w:bidi="ar-SA"/>
        </w:rPr>
        <w:t>możliwość zdalnego zarządzania plikami i folderami, możliwość dostępu do dysków w chmurze</w:t>
      </w:r>
    </w:p>
    <w:p w14:paraId="7EE83CB1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color w:val="auto"/>
          <w:lang w:eastAsia="en-US" w:bidi="ar-SA"/>
        </w:rPr>
      </w:pPr>
      <w:r w:rsidRPr="008C7488">
        <w:rPr>
          <w:rFonts w:ascii="Calibri" w:eastAsiaTheme="minorHAnsi" w:hAnsi="Calibri" w:cs="Calibri"/>
          <w:color w:val="auto"/>
          <w:lang w:eastAsia="en-US" w:bidi="ar-SA"/>
        </w:rPr>
        <w:t>aplikacja do obsługi konferencji</w:t>
      </w:r>
    </w:p>
    <w:p w14:paraId="2E6D4E75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color w:val="auto"/>
          <w:lang w:eastAsia="en-US" w:bidi="ar-SA"/>
        </w:rPr>
      </w:pPr>
      <w:r w:rsidRPr="008C7488">
        <w:rPr>
          <w:rFonts w:ascii="Calibri" w:eastAsiaTheme="minorHAnsi" w:hAnsi="Calibri" w:cs="Calibri"/>
          <w:color w:val="auto"/>
          <w:lang w:eastAsia="en-US" w:bidi="ar-SA"/>
        </w:rPr>
        <w:t>przeglądanie, tworzenie i edytowanie dokumentów Word, Excel, PowerPoint oraz operacje na plikach PDF</w:t>
      </w:r>
    </w:p>
    <w:p w14:paraId="3267B798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color w:val="auto"/>
          <w:lang w:eastAsia="en-US" w:bidi="ar-SA"/>
        </w:rPr>
      </w:pPr>
      <w:r w:rsidRPr="008C7488">
        <w:rPr>
          <w:rFonts w:ascii="Calibri" w:eastAsiaTheme="minorHAnsi" w:hAnsi="Calibri" w:cs="Calibri"/>
          <w:color w:val="auto"/>
          <w:lang w:eastAsia="en-US" w:bidi="ar-SA"/>
        </w:rPr>
        <w:t>nagrywanie wideo z prezentacji, spotkań, wykładów.</w:t>
      </w:r>
    </w:p>
    <w:p w14:paraId="4FFB1AEF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color w:val="auto"/>
          <w:lang w:eastAsia="en-US" w:bidi="ar-SA"/>
        </w:rPr>
      </w:pPr>
      <w:r w:rsidRPr="008C7488">
        <w:rPr>
          <w:rFonts w:ascii="Calibri" w:eastAsiaTheme="minorHAnsi" w:hAnsi="Calibri" w:cs="Calibri"/>
          <w:color w:val="auto"/>
          <w:lang w:eastAsia="en-US" w:bidi="ar-SA"/>
        </w:rPr>
        <w:t>współdzielenie dokumentów, budowania i przydzielania list zadań (ankiet), komunikatów, prowadzenia telekonferencji i transmisji</w:t>
      </w:r>
    </w:p>
    <w:p w14:paraId="6F451F0F" w14:textId="77777777" w:rsidR="008C7488" w:rsidRPr="008C7488" w:rsidRDefault="008C7488" w:rsidP="00846A5A">
      <w:pPr>
        <w:widowControl/>
        <w:numPr>
          <w:ilvl w:val="3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color w:val="auto"/>
          <w:lang w:eastAsia="en-US" w:bidi="ar-SA"/>
        </w:rPr>
      </w:pPr>
      <w:r w:rsidRPr="008C7488">
        <w:rPr>
          <w:rFonts w:ascii="Calibri" w:eastAsiaTheme="minorHAnsi" w:hAnsi="Calibri" w:cs="Calibri"/>
          <w:color w:val="auto"/>
          <w:lang w:eastAsia="en-US" w:bidi="ar-SA"/>
        </w:rPr>
        <w:t>możliwość natychmiastowego otrzymywania informacjo zwodnych podczas ankiet, pytań i głosowań</w:t>
      </w:r>
    </w:p>
    <w:p w14:paraId="49C5734A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color w:val="auto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color w:val="auto"/>
          <w:lang w:eastAsia="en-US" w:bidi="ar-SA"/>
        </w:rPr>
        <w:t xml:space="preserve">gwarancja </w:t>
      </w:r>
      <w:r w:rsidRPr="008C7488">
        <w:rPr>
          <w:rFonts w:ascii="Calibri" w:eastAsiaTheme="minorHAnsi" w:hAnsi="Calibri" w:cs="Calibri"/>
          <w:color w:val="auto"/>
          <w:lang w:eastAsia="en-US" w:bidi="ar-SA"/>
        </w:rPr>
        <w:t>min. 3 lata</w:t>
      </w:r>
    </w:p>
    <w:p w14:paraId="36E4CD01" w14:textId="77777777" w:rsidR="008C7488" w:rsidRPr="008C7488" w:rsidRDefault="008C7488" w:rsidP="008C7488">
      <w:pPr>
        <w:widowControl/>
        <w:suppressAutoHyphens w:val="0"/>
        <w:ind w:left="1531"/>
        <w:contextualSpacing/>
        <w:rPr>
          <w:rFonts w:ascii="Calibri" w:eastAsiaTheme="minorHAnsi" w:hAnsi="Calibri" w:cs="Calibri"/>
          <w:color w:val="auto"/>
          <w:lang w:eastAsia="en-US" w:bidi="ar-SA"/>
        </w:rPr>
      </w:pPr>
    </w:p>
    <w:p w14:paraId="02996128" w14:textId="77777777" w:rsidR="008C7488" w:rsidRPr="008C7488" w:rsidRDefault="008C7488" w:rsidP="00846A5A">
      <w:pPr>
        <w:widowControl/>
        <w:numPr>
          <w:ilvl w:val="0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u w:val="single"/>
          <w:lang w:eastAsia="en-US" w:bidi="ar-SA"/>
        </w:rPr>
        <w:t>Słuchawki komputerowe z mikrofonem – 20 sztuk</w:t>
      </w:r>
    </w:p>
    <w:p w14:paraId="5130DB13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przeznaczenie</w:t>
      </w:r>
      <w:r w:rsidRPr="008C7488">
        <w:rPr>
          <w:rFonts w:ascii="Calibri" w:eastAsiaTheme="minorHAnsi" w:hAnsi="Calibri" w:cs="Calibri"/>
          <w:lang w:eastAsia="en-US" w:bidi="ar-SA"/>
        </w:rPr>
        <w:t>: szkolenia online, konferencje, praca biurowa</w:t>
      </w:r>
    </w:p>
    <w:p w14:paraId="5A5153CD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 xml:space="preserve">komunikacja: </w:t>
      </w:r>
      <w:r w:rsidRPr="008C7488">
        <w:rPr>
          <w:rFonts w:ascii="Calibri" w:eastAsiaTheme="minorHAnsi" w:hAnsi="Calibri" w:cs="Calibri"/>
          <w:lang w:eastAsia="en-US" w:bidi="ar-SA"/>
        </w:rPr>
        <w:t>przewodowe</w:t>
      </w:r>
    </w:p>
    <w:p w14:paraId="7D08BF87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 xml:space="preserve">oprawa: </w:t>
      </w:r>
      <w:r w:rsidRPr="008C7488">
        <w:rPr>
          <w:rFonts w:ascii="Calibri" w:eastAsiaTheme="minorHAnsi" w:hAnsi="Calibri" w:cs="Calibri"/>
          <w:lang w:eastAsia="en-US" w:bidi="ar-SA"/>
        </w:rPr>
        <w:t>zamknięte</w:t>
      </w:r>
    </w:p>
    <w:p w14:paraId="53A89900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>mikrofon</w:t>
      </w:r>
    </w:p>
    <w:p w14:paraId="060271B1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 xml:space="preserve">rodzaj: 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wokółuszne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 xml:space="preserve"> (nakładane pełne)</w:t>
      </w:r>
    </w:p>
    <w:p w14:paraId="26D03ADD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 xml:space="preserve">impedancja słuchawek: </w:t>
      </w:r>
      <w:r w:rsidRPr="008C7488">
        <w:rPr>
          <w:rFonts w:ascii="Calibri" w:eastAsiaTheme="minorHAnsi" w:hAnsi="Calibri" w:cs="Calibri"/>
          <w:lang w:eastAsia="en-US" w:bidi="ar-SA"/>
        </w:rPr>
        <w:t>32 Ohm</w:t>
      </w:r>
    </w:p>
    <w:p w14:paraId="1D6F0688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 xml:space="preserve">zakres częstotliwości słuchawek: </w:t>
      </w:r>
      <w:r w:rsidRPr="008C7488">
        <w:rPr>
          <w:rFonts w:ascii="Calibri" w:eastAsiaTheme="minorHAnsi" w:hAnsi="Calibri" w:cs="Calibri"/>
          <w:lang w:eastAsia="en-US" w:bidi="ar-SA"/>
        </w:rPr>
        <w:t xml:space="preserve"> min. 20-20000 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Hz</w:t>
      </w:r>
      <w:proofErr w:type="spellEnd"/>
    </w:p>
    <w:p w14:paraId="475A4581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 xml:space="preserve">zakres częstotliwości </w:t>
      </w:r>
      <w:proofErr w:type="spellStart"/>
      <w:r w:rsidRPr="008C7488">
        <w:rPr>
          <w:rFonts w:ascii="Calibri" w:eastAsiaTheme="minorHAnsi" w:hAnsi="Calibri" w:cs="Calibri"/>
          <w:b/>
          <w:bCs/>
          <w:lang w:eastAsia="en-US" w:bidi="ar-SA"/>
        </w:rPr>
        <w:t>mikrofinu</w:t>
      </w:r>
      <w:proofErr w:type="spellEnd"/>
      <w:r w:rsidRPr="008C7488">
        <w:rPr>
          <w:rFonts w:ascii="Calibri" w:eastAsiaTheme="minorHAnsi" w:hAnsi="Calibri" w:cs="Calibri"/>
          <w:b/>
          <w:bCs/>
          <w:lang w:eastAsia="en-US" w:bidi="ar-SA"/>
        </w:rPr>
        <w:t xml:space="preserve">: </w:t>
      </w:r>
      <w:r w:rsidRPr="008C7488">
        <w:rPr>
          <w:rFonts w:ascii="Calibri" w:eastAsiaTheme="minorHAnsi" w:hAnsi="Calibri" w:cs="Calibri"/>
          <w:lang w:eastAsia="en-US" w:bidi="ar-SA"/>
        </w:rPr>
        <w:t xml:space="preserve">100-16000 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Hz</w:t>
      </w:r>
      <w:proofErr w:type="spellEnd"/>
    </w:p>
    <w:p w14:paraId="6D29453F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 xml:space="preserve">złącza: </w:t>
      </w:r>
      <w:r w:rsidRPr="008C7488">
        <w:rPr>
          <w:rFonts w:ascii="Calibri" w:eastAsiaTheme="minorHAnsi" w:hAnsi="Calibri" w:cs="Calibri"/>
          <w:lang w:eastAsia="en-US" w:bidi="ar-SA"/>
        </w:rPr>
        <w:t>gniazdo mini-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jack</w:t>
      </w:r>
      <w:proofErr w:type="spellEnd"/>
      <w:r w:rsidRPr="008C7488">
        <w:rPr>
          <w:rFonts w:ascii="Calibri" w:eastAsiaTheme="minorHAnsi" w:hAnsi="Calibri" w:cs="Calibri"/>
          <w:lang w:eastAsia="en-US" w:bidi="ar-SA"/>
        </w:rPr>
        <w:t xml:space="preserve"> 3.5 mm 4 pin, 2x3.5 mm </w:t>
      </w:r>
      <w:proofErr w:type="spellStart"/>
      <w:r w:rsidRPr="008C7488">
        <w:rPr>
          <w:rFonts w:ascii="Calibri" w:eastAsiaTheme="minorHAnsi" w:hAnsi="Calibri" w:cs="Calibri"/>
          <w:lang w:eastAsia="en-US" w:bidi="ar-SA"/>
        </w:rPr>
        <w:t>jack</w:t>
      </w:r>
      <w:proofErr w:type="spellEnd"/>
    </w:p>
    <w:p w14:paraId="6352647E" w14:textId="77777777" w:rsidR="008C7488" w:rsidRPr="008C7488" w:rsidRDefault="008C7488" w:rsidP="00846A5A">
      <w:pPr>
        <w:widowControl/>
        <w:numPr>
          <w:ilvl w:val="2"/>
          <w:numId w:val="41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b/>
          <w:bCs/>
          <w:lang w:eastAsia="en-US" w:bidi="ar-SA"/>
        </w:rPr>
      </w:pPr>
      <w:r w:rsidRPr="008C7488">
        <w:rPr>
          <w:rFonts w:ascii="Calibri" w:eastAsiaTheme="minorHAnsi" w:hAnsi="Calibri" w:cs="Calibri"/>
          <w:b/>
          <w:bCs/>
          <w:lang w:eastAsia="en-US" w:bidi="ar-SA"/>
        </w:rPr>
        <w:t xml:space="preserve">kolor: </w:t>
      </w:r>
      <w:r w:rsidRPr="008C7488">
        <w:rPr>
          <w:rFonts w:ascii="Calibri" w:eastAsiaTheme="minorHAnsi" w:hAnsi="Calibri" w:cs="Calibri"/>
          <w:lang w:eastAsia="en-US" w:bidi="ar-SA"/>
        </w:rPr>
        <w:t>czarny</w:t>
      </w:r>
    </w:p>
    <w:p w14:paraId="6AE6111C" w14:textId="77777777" w:rsidR="008C7488" w:rsidRPr="008C7488" w:rsidRDefault="008C7488" w:rsidP="008C7488">
      <w:pPr>
        <w:widowControl/>
        <w:suppressAutoHyphens w:val="0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u w:val="single"/>
          <w:lang w:eastAsia="en-US" w:bidi="ar-SA"/>
        </w:rPr>
        <w:t>Inne:</w:t>
      </w:r>
      <w:r w:rsidRPr="008C7488">
        <w:rPr>
          <w:rFonts w:ascii="Calibri" w:eastAsiaTheme="minorHAnsi" w:hAnsi="Calibri" w:cs="Calibri"/>
          <w:lang w:eastAsia="en-US" w:bidi="ar-SA"/>
        </w:rPr>
        <w:t xml:space="preserve"> </w:t>
      </w:r>
    </w:p>
    <w:p w14:paraId="172B4920" w14:textId="77777777" w:rsidR="008C7488" w:rsidRPr="008C7488" w:rsidRDefault="008C7488" w:rsidP="00846A5A">
      <w:pPr>
        <w:widowControl/>
        <w:numPr>
          <w:ilvl w:val="0"/>
          <w:numId w:val="42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Zamówione elementy i oprogramowanie, mają być fabrycznie nowe, kompletne, nieużywane i pozbawione wad fizycznych i prawnych. </w:t>
      </w:r>
    </w:p>
    <w:p w14:paraId="72A0FE1B" w14:textId="77777777" w:rsidR="008C7488" w:rsidRPr="008C7488" w:rsidRDefault="008C7488" w:rsidP="00846A5A">
      <w:pPr>
        <w:widowControl/>
        <w:numPr>
          <w:ilvl w:val="0"/>
          <w:numId w:val="42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Zamawiający wyklucza dostawę sprzętu używanego, poleasingowego, powystawowego, po zwrocie itp. </w:t>
      </w:r>
    </w:p>
    <w:p w14:paraId="25413577" w14:textId="77777777" w:rsidR="008C7488" w:rsidRPr="008C7488" w:rsidRDefault="008C7488" w:rsidP="00846A5A">
      <w:pPr>
        <w:widowControl/>
        <w:numPr>
          <w:ilvl w:val="0"/>
          <w:numId w:val="42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t xml:space="preserve">Dedykowany numer oraz adres email dla wsparcia technicznego i informacji produktowej – dotyczy zamówienia z punktów 1. </w:t>
      </w:r>
    </w:p>
    <w:p w14:paraId="5B118394" w14:textId="5AC444FE" w:rsidR="00D640B6" w:rsidRPr="008C7488" w:rsidRDefault="008C7488" w:rsidP="00846A5A">
      <w:pPr>
        <w:widowControl/>
        <w:numPr>
          <w:ilvl w:val="0"/>
          <w:numId w:val="42"/>
        </w:numPr>
        <w:suppressAutoHyphens w:val="0"/>
        <w:spacing w:after="160" w:line="259" w:lineRule="auto"/>
        <w:contextualSpacing/>
        <w:jc w:val="left"/>
        <w:rPr>
          <w:rFonts w:ascii="Calibri" w:eastAsiaTheme="minorHAnsi" w:hAnsi="Calibri" w:cs="Calibri"/>
          <w:u w:val="single"/>
          <w:lang w:eastAsia="en-US" w:bidi="ar-SA"/>
        </w:rPr>
      </w:pPr>
      <w:r w:rsidRPr="008C7488">
        <w:rPr>
          <w:rFonts w:ascii="Calibri" w:eastAsiaTheme="minorHAnsi" w:hAnsi="Calibri" w:cs="Calibri"/>
          <w:lang w:eastAsia="en-US" w:bidi="ar-SA"/>
        </w:rPr>
        <w:lastRenderedPageBreak/>
        <w:t>Możliwość weryfikacji na stronie internetowej konfiguracji fabrycznej zakupionego sprzętu – dotyczy punktu 1 – zakup komputerów</w:t>
      </w:r>
    </w:p>
    <w:p w14:paraId="500C7B5F" w14:textId="77777777" w:rsidR="009B548E" w:rsidRPr="00A27E63" w:rsidRDefault="009B548E" w:rsidP="00B470E5">
      <w:pPr>
        <w:rPr>
          <w:b/>
          <w:color w:val="auto"/>
        </w:rPr>
      </w:pPr>
    </w:p>
    <w:p w14:paraId="6F55CFA1" w14:textId="77777777" w:rsidR="009B548E" w:rsidRPr="00A27E63" w:rsidRDefault="009B548E" w:rsidP="009B548E">
      <w:pPr>
        <w:pStyle w:val="Teksttreci0"/>
        <w:numPr>
          <w:ilvl w:val="0"/>
          <w:numId w:val="1"/>
        </w:numPr>
        <w:tabs>
          <w:tab w:val="left" w:pos="349"/>
        </w:tabs>
        <w:spacing w:line="360" w:lineRule="auto"/>
        <w:rPr>
          <w:color w:val="auto"/>
          <w:u w:val="single"/>
        </w:rPr>
      </w:pPr>
      <w:r w:rsidRPr="00A27E63">
        <w:rPr>
          <w:color w:val="auto"/>
          <w:u w:val="single"/>
        </w:rPr>
        <w:t>Wspólny Słownik Zamówień (CPV):</w:t>
      </w:r>
    </w:p>
    <w:p w14:paraId="00718577" w14:textId="77777777" w:rsidR="00A27E63" w:rsidRPr="00A27E63" w:rsidRDefault="00A27E63" w:rsidP="00A27E63">
      <w:pPr>
        <w:pStyle w:val="Teksttreci0"/>
        <w:tabs>
          <w:tab w:val="left" w:pos="349"/>
        </w:tabs>
        <w:spacing w:line="360" w:lineRule="auto"/>
        <w:rPr>
          <w:color w:val="auto"/>
          <w:u w:val="single"/>
        </w:rPr>
      </w:pPr>
    </w:p>
    <w:p w14:paraId="72371D4E" w14:textId="77777777" w:rsidR="00A27E63" w:rsidRPr="00A27E63" w:rsidRDefault="00A27E63" w:rsidP="00A27E63">
      <w:pPr>
        <w:pStyle w:val="Teksttreci0"/>
        <w:tabs>
          <w:tab w:val="left" w:pos="1088"/>
        </w:tabs>
        <w:spacing w:line="360" w:lineRule="auto"/>
        <w:rPr>
          <w:color w:val="auto"/>
        </w:rPr>
      </w:pPr>
      <w:r w:rsidRPr="00A27E63">
        <w:rPr>
          <w:color w:val="auto"/>
        </w:rPr>
        <w:t>Kod: 30200000-1 Opis:</w:t>
      </w:r>
      <w:r w:rsidRPr="00A27E63">
        <w:rPr>
          <w:color w:val="auto"/>
        </w:rPr>
        <w:tab/>
        <w:t>Urządzenia komputerowe</w:t>
      </w:r>
    </w:p>
    <w:p w14:paraId="2D4939A3" w14:textId="2972CB97" w:rsidR="009B548E" w:rsidRPr="00A27E63" w:rsidRDefault="009B548E" w:rsidP="009B548E">
      <w:pPr>
        <w:pStyle w:val="Teksttreci0"/>
        <w:tabs>
          <w:tab w:val="left" w:pos="1088"/>
        </w:tabs>
        <w:spacing w:line="360" w:lineRule="auto"/>
        <w:rPr>
          <w:color w:val="auto"/>
        </w:rPr>
      </w:pPr>
      <w:r w:rsidRPr="00A27E63">
        <w:rPr>
          <w:color w:val="auto"/>
        </w:rPr>
        <w:t xml:space="preserve">Kod: </w:t>
      </w:r>
      <w:r w:rsidR="00146310" w:rsidRPr="00A27E63">
        <w:rPr>
          <w:color w:val="auto"/>
        </w:rPr>
        <w:t xml:space="preserve">30237000-9 </w:t>
      </w:r>
      <w:r w:rsidRPr="00A27E63">
        <w:rPr>
          <w:color w:val="auto"/>
        </w:rPr>
        <w:t>Opis:</w:t>
      </w:r>
      <w:r w:rsidRPr="00A27E63">
        <w:rPr>
          <w:color w:val="auto"/>
        </w:rPr>
        <w:tab/>
      </w:r>
      <w:r w:rsidR="00146310" w:rsidRPr="00A27E63">
        <w:rPr>
          <w:color w:val="auto"/>
        </w:rPr>
        <w:t>Części, akcesoria i wyroby do komputerów</w:t>
      </w:r>
    </w:p>
    <w:p w14:paraId="211BC046" w14:textId="537DDA0E" w:rsidR="009B548E" w:rsidRPr="00A27E63" w:rsidRDefault="009B548E" w:rsidP="009B548E">
      <w:pPr>
        <w:pStyle w:val="Teksttreci0"/>
        <w:tabs>
          <w:tab w:val="left" w:pos="1088"/>
        </w:tabs>
        <w:spacing w:line="360" w:lineRule="auto"/>
        <w:rPr>
          <w:color w:val="auto"/>
        </w:rPr>
      </w:pPr>
      <w:r w:rsidRPr="00A27E63">
        <w:rPr>
          <w:color w:val="auto"/>
        </w:rPr>
        <w:t xml:space="preserve">Kod: </w:t>
      </w:r>
      <w:r w:rsidR="00751465" w:rsidRPr="00A27E63">
        <w:rPr>
          <w:color w:val="auto"/>
        </w:rPr>
        <w:t xml:space="preserve">30231300-0 </w:t>
      </w:r>
      <w:r w:rsidRPr="00A27E63">
        <w:rPr>
          <w:color w:val="auto"/>
        </w:rPr>
        <w:t>Opis:</w:t>
      </w:r>
      <w:r w:rsidRPr="00A27E63">
        <w:rPr>
          <w:color w:val="auto"/>
        </w:rPr>
        <w:tab/>
      </w:r>
      <w:r w:rsidR="00751465" w:rsidRPr="00A27E63">
        <w:rPr>
          <w:color w:val="auto"/>
        </w:rPr>
        <w:t>Monitory ekranowe</w:t>
      </w:r>
    </w:p>
    <w:p w14:paraId="40AC030A" w14:textId="32BD2441" w:rsidR="009B548E" w:rsidRPr="00A27E63" w:rsidRDefault="009B548E" w:rsidP="009B548E">
      <w:pPr>
        <w:pStyle w:val="Teksttreci0"/>
        <w:tabs>
          <w:tab w:val="left" w:pos="1088"/>
        </w:tabs>
        <w:spacing w:line="360" w:lineRule="auto"/>
        <w:rPr>
          <w:color w:val="auto"/>
        </w:rPr>
      </w:pPr>
      <w:r w:rsidRPr="00A27E63">
        <w:rPr>
          <w:color w:val="auto"/>
        </w:rPr>
        <w:t xml:space="preserve">Kod: </w:t>
      </w:r>
      <w:r w:rsidR="00751465" w:rsidRPr="00A27E63">
        <w:rPr>
          <w:color w:val="auto"/>
        </w:rPr>
        <w:t>32321200-1</w:t>
      </w:r>
      <w:r w:rsidRPr="00A27E63">
        <w:rPr>
          <w:color w:val="auto"/>
        </w:rPr>
        <w:t xml:space="preserve"> Opis:</w:t>
      </w:r>
      <w:r w:rsidRPr="00A27E63">
        <w:rPr>
          <w:color w:val="auto"/>
        </w:rPr>
        <w:tab/>
      </w:r>
      <w:r w:rsidR="00751465" w:rsidRPr="00A27E63">
        <w:rPr>
          <w:color w:val="auto"/>
        </w:rPr>
        <w:t>Urządzenia audiowizualne</w:t>
      </w:r>
    </w:p>
    <w:p w14:paraId="21FD66A9" w14:textId="15BE341E" w:rsidR="009B548E" w:rsidRPr="00A27E63" w:rsidRDefault="009B548E" w:rsidP="009B548E">
      <w:pPr>
        <w:pStyle w:val="Teksttreci0"/>
        <w:tabs>
          <w:tab w:val="left" w:pos="1088"/>
        </w:tabs>
        <w:spacing w:line="360" w:lineRule="auto"/>
        <w:rPr>
          <w:color w:val="auto"/>
        </w:rPr>
      </w:pPr>
      <w:r w:rsidRPr="00A27E63">
        <w:rPr>
          <w:color w:val="auto"/>
        </w:rPr>
        <w:t xml:space="preserve">Kod: </w:t>
      </w:r>
      <w:r w:rsidR="00751465" w:rsidRPr="00A27E63">
        <w:rPr>
          <w:color w:val="auto"/>
        </w:rPr>
        <w:t xml:space="preserve">32322000-6 </w:t>
      </w:r>
      <w:r w:rsidRPr="00A27E63">
        <w:rPr>
          <w:color w:val="auto"/>
        </w:rPr>
        <w:t>Opis:</w:t>
      </w:r>
      <w:r w:rsidRPr="00A27E63">
        <w:rPr>
          <w:color w:val="auto"/>
        </w:rPr>
        <w:tab/>
      </w:r>
      <w:r w:rsidR="00751465" w:rsidRPr="00A27E63">
        <w:rPr>
          <w:color w:val="auto"/>
        </w:rPr>
        <w:t>Urządzenia multimedialne</w:t>
      </w:r>
    </w:p>
    <w:p w14:paraId="11581493" w14:textId="309A80E7" w:rsidR="009B548E" w:rsidRPr="00A27E63" w:rsidRDefault="009B548E" w:rsidP="009B548E">
      <w:pPr>
        <w:pStyle w:val="Teksttreci0"/>
        <w:tabs>
          <w:tab w:val="left" w:pos="1088"/>
        </w:tabs>
        <w:spacing w:line="360" w:lineRule="auto"/>
        <w:rPr>
          <w:color w:val="auto"/>
        </w:rPr>
      </w:pPr>
      <w:r w:rsidRPr="00A27E63">
        <w:rPr>
          <w:color w:val="auto"/>
        </w:rPr>
        <w:t xml:space="preserve">Kod: </w:t>
      </w:r>
      <w:r w:rsidR="00751465" w:rsidRPr="00A27E63">
        <w:rPr>
          <w:color w:val="auto"/>
        </w:rPr>
        <w:t xml:space="preserve">32342100-3 </w:t>
      </w:r>
      <w:r w:rsidRPr="00A27E63">
        <w:rPr>
          <w:color w:val="auto"/>
        </w:rPr>
        <w:t>Opis:</w:t>
      </w:r>
      <w:r w:rsidRPr="00A27E63">
        <w:rPr>
          <w:color w:val="auto"/>
        </w:rPr>
        <w:tab/>
      </w:r>
      <w:r w:rsidR="00751465" w:rsidRPr="00A27E63">
        <w:rPr>
          <w:color w:val="auto"/>
        </w:rPr>
        <w:t>Słuchawki</w:t>
      </w:r>
    </w:p>
    <w:p w14:paraId="3986C9CF" w14:textId="66110BE6" w:rsidR="00146310" w:rsidRPr="00A27E63" w:rsidRDefault="00146310" w:rsidP="009B548E">
      <w:pPr>
        <w:pStyle w:val="Teksttreci0"/>
        <w:tabs>
          <w:tab w:val="left" w:pos="1088"/>
        </w:tabs>
        <w:spacing w:line="360" w:lineRule="auto"/>
        <w:rPr>
          <w:color w:val="auto"/>
        </w:rPr>
      </w:pPr>
      <w:r w:rsidRPr="00A27E63">
        <w:rPr>
          <w:color w:val="auto"/>
        </w:rPr>
        <w:t>Kod:</w:t>
      </w:r>
      <w:r w:rsidR="00A27E63" w:rsidRPr="00A27E63">
        <w:rPr>
          <w:color w:val="auto"/>
        </w:rPr>
        <w:t xml:space="preserve"> </w:t>
      </w:r>
      <w:r w:rsidRPr="00A27E63">
        <w:rPr>
          <w:color w:val="auto"/>
        </w:rPr>
        <w:t>48620000-0 Opis: Systemy operacyjne</w:t>
      </w:r>
    </w:p>
    <w:p w14:paraId="38690798" w14:textId="3ABFAB07" w:rsidR="00A27E63" w:rsidRPr="00A27E63" w:rsidRDefault="00A27E63" w:rsidP="00A27E63">
      <w:pPr>
        <w:pStyle w:val="Teksttreci0"/>
        <w:tabs>
          <w:tab w:val="left" w:pos="1088"/>
        </w:tabs>
        <w:spacing w:line="360" w:lineRule="auto"/>
        <w:rPr>
          <w:color w:val="auto"/>
        </w:rPr>
      </w:pPr>
      <w:r w:rsidRPr="00A27E63">
        <w:rPr>
          <w:color w:val="auto"/>
        </w:rPr>
        <w:t>Kod: 48300000-1 Opis: Pakiety oprogramowania do tworzenia dokumentów, rysowania, odwzorowywania, tworzenia harmonogramów i produkowania.</w:t>
      </w:r>
    </w:p>
    <w:p w14:paraId="1B4D52E3" w14:textId="77777777" w:rsidR="00A27E63" w:rsidRPr="00A27E63" w:rsidRDefault="00A27E63" w:rsidP="00A27E63">
      <w:pPr>
        <w:pStyle w:val="Teksttreci0"/>
        <w:tabs>
          <w:tab w:val="left" w:pos="1088"/>
        </w:tabs>
        <w:spacing w:line="360" w:lineRule="auto"/>
        <w:rPr>
          <w:color w:val="auto"/>
        </w:rPr>
      </w:pPr>
      <w:r w:rsidRPr="00A27E63">
        <w:rPr>
          <w:color w:val="auto"/>
        </w:rPr>
        <w:t>Kod: 48000000-8 Opis:</w:t>
      </w:r>
      <w:r w:rsidRPr="00A27E63">
        <w:rPr>
          <w:color w:val="auto"/>
        </w:rPr>
        <w:tab/>
        <w:t>Pakiety oprogramowania i systemy informatyczne</w:t>
      </w:r>
    </w:p>
    <w:p w14:paraId="09E5C49B" w14:textId="77777777" w:rsidR="009B548E" w:rsidRPr="00BC2149" w:rsidRDefault="009B548E" w:rsidP="00B470E5">
      <w:pPr>
        <w:rPr>
          <w:b/>
          <w:color w:val="auto"/>
        </w:rPr>
      </w:pPr>
    </w:p>
    <w:p w14:paraId="4EB420A9" w14:textId="77777777" w:rsidR="009B548E" w:rsidRPr="00BC2149" w:rsidRDefault="009B548E" w:rsidP="00B470E5">
      <w:pPr>
        <w:rPr>
          <w:b/>
          <w:color w:val="auto"/>
        </w:rPr>
      </w:pPr>
    </w:p>
    <w:p w14:paraId="670EC708" w14:textId="174290DC" w:rsidR="00B470E5" w:rsidRPr="00BC2149" w:rsidRDefault="009B548E" w:rsidP="00B470E5">
      <w:pPr>
        <w:rPr>
          <w:b/>
          <w:color w:val="auto"/>
        </w:rPr>
      </w:pPr>
      <w:r w:rsidRPr="00BC2149">
        <w:rPr>
          <w:b/>
          <w:color w:val="auto"/>
        </w:rPr>
        <w:t xml:space="preserve">Postanowienia w zakresie sposobu realizacji zamówienia znajdują się we wzorze umowy. </w:t>
      </w:r>
    </w:p>
    <w:p w14:paraId="3457FB01" w14:textId="1594C2AB" w:rsidR="000F5DC2" w:rsidRPr="00BC2149" w:rsidRDefault="000F5DC2">
      <w:pPr>
        <w:widowControl/>
        <w:jc w:val="left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2CEC09B0" w14:textId="77777777" w:rsidR="000F5DC2" w:rsidRPr="00BC2149" w:rsidRDefault="000F5DC2" w:rsidP="000F5DC2">
      <w:pPr>
        <w:pStyle w:val="Teksttreci0"/>
        <w:tabs>
          <w:tab w:val="left" w:pos="360"/>
        </w:tabs>
        <w:spacing w:line="360" w:lineRule="auto"/>
        <w:rPr>
          <w:color w:val="auto"/>
        </w:rPr>
      </w:pPr>
    </w:p>
    <w:p w14:paraId="72D46E71" w14:textId="20B33213" w:rsidR="0054597D" w:rsidRPr="00BC2149" w:rsidRDefault="00754A7C" w:rsidP="00846A5A">
      <w:pPr>
        <w:pStyle w:val="Teksttreci0"/>
        <w:numPr>
          <w:ilvl w:val="0"/>
          <w:numId w:val="12"/>
        </w:numPr>
        <w:tabs>
          <w:tab w:val="left" w:pos="322"/>
        </w:tabs>
        <w:spacing w:line="360" w:lineRule="auto"/>
        <w:ind w:left="300" w:hanging="300"/>
        <w:rPr>
          <w:color w:val="auto"/>
        </w:rPr>
      </w:pPr>
      <w:r w:rsidRPr="00BC2149">
        <w:rPr>
          <w:color w:val="auto"/>
        </w:rPr>
        <w:br w:type="page"/>
      </w:r>
    </w:p>
    <w:p w14:paraId="3A1AE09B" w14:textId="737C7A7A" w:rsidR="00777FFA" w:rsidRPr="00BC2149" w:rsidRDefault="00777FFA" w:rsidP="00777FFA">
      <w:pPr>
        <w:pStyle w:val="Nagwek20"/>
        <w:tabs>
          <w:tab w:val="left" w:pos="529"/>
        </w:tabs>
        <w:spacing w:after="0" w:line="360" w:lineRule="auto"/>
        <w:jc w:val="right"/>
        <w:rPr>
          <w:i/>
          <w:iCs/>
          <w:color w:val="auto"/>
          <w:sz w:val="22"/>
          <w:szCs w:val="22"/>
        </w:rPr>
      </w:pPr>
      <w:r w:rsidRPr="00BC2149">
        <w:rPr>
          <w:i/>
          <w:iCs/>
          <w:color w:val="auto"/>
          <w:sz w:val="22"/>
          <w:szCs w:val="22"/>
        </w:rPr>
        <w:lastRenderedPageBreak/>
        <w:t xml:space="preserve">Załącznik Nr 3 do postępowanie znak: </w:t>
      </w:r>
      <w:r w:rsidR="0067283B" w:rsidRPr="00BC2149">
        <w:rPr>
          <w:i/>
          <w:iCs/>
          <w:color w:val="auto"/>
          <w:sz w:val="22"/>
          <w:szCs w:val="22"/>
        </w:rPr>
        <w:t>RG. 271</w:t>
      </w:r>
      <w:r w:rsidR="008C7488">
        <w:rPr>
          <w:i/>
          <w:iCs/>
          <w:color w:val="auto"/>
          <w:sz w:val="22"/>
          <w:szCs w:val="22"/>
        </w:rPr>
        <w:t>.24</w:t>
      </w:r>
      <w:r w:rsidR="0067283B" w:rsidRPr="00BC2149">
        <w:rPr>
          <w:i/>
          <w:iCs/>
          <w:color w:val="auto"/>
          <w:sz w:val="22"/>
          <w:szCs w:val="22"/>
        </w:rPr>
        <w:t>.2022.GD</w:t>
      </w:r>
    </w:p>
    <w:p w14:paraId="70F8904E" w14:textId="77777777" w:rsidR="00777FFA" w:rsidRPr="00BC2149" w:rsidRDefault="00777FFA" w:rsidP="00777FFA">
      <w:pPr>
        <w:pStyle w:val="Nagwek1"/>
        <w:jc w:val="center"/>
        <w:rPr>
          <w:rFonts w:ascii="Times New Roman" w:hAnsi="Times New Roman" w:cs="Times New Roman"/>
          <w:color w:val="auto"/>
        </w:rPr>
      </w:pPr>
      <w:r w:rsidRPr="00BC2149">
        <w:rPr>
          <w:rFonts w:ascii="Times New Roman" w:hAnsi="Times New Roman" w:cs="Times New Roman"/>
          <w:color w:val="auto"/>
        </w:rPr>
        <w:t>FORMULARZ OFERTOWY</w:t>
      </w:r>
    </w:p>
    <w:p w14:paraId="0AC4ECB0" w14:textId="77777777" w:rsidR="00777FFA" w:rsidRPr="00BC2149" w:rsidRDefault="00777FFA" w:rsidP="00777FFA">
      <w:pPr>
        <w:pStyle w:val="Nagwek1"/>
        <w:rPr>
          <w:rFonts w:ascii="Times New Roman" w:hAnsi="Times New Roman" w:cs="Times New Roman"/>
          <w:color w:val="auto"/>
        </w:rPr>
      </w:pPr>
      <w:r w:rsidRPr="00BC2149">
        <w:rPr>
          <w:rFonts w:ascii="Times New Roman" w:hAnsi="Times New Roman" w:cs="Times New Roman"/>
          <w:color w:val="auto"/>
          <w:sz w:val="22"/>
        </w:rPr>
        <w:t>Nazwa i dane adresowe Wykonawcy</w:t>
      </w:r>
    </w:p>
    <w:p w14:paraId="3FB8C23A" w14:textId="77777777" w:rsidR="00777FFA" w:rsidRPr="00BC2149" w:rsidRDefault="00777FFA" w:rsidP="00777FFA">
      <w:pPr>
        <w:rPr>
          <w:rFonts w:ascii="Times New Roman" w:hAnsi="Times New Roman" w:cs="Times New Roman"/>
          <w:color w:val="auto"/>
          <w:sz w:val="21"/>
          <w:szCs w:val="21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</w:tblGrid>
      <w:tr w:rsidR="00777FFA" w:rsidRPr="00BC2149" w14:paraId="2242A9AC" w14:textId="77777777" w:rsidTr="00777FFA">
        <w:tc>
          <w:tcPr>
            <w:tcW w:w="6204" w:type="dxa"/>
            <w:hideMark/>
          </w:tcPr>
          <w:p w14:paraId="2DFFFDF1" w14:textId="77777777" w:rsidR="00777FFA" w:rsidRPr="00BC2149" w:rsidRDefault="00777FFA">
            <w:pPr>
              <w:pStyle w:val="BodyTekstcentr"/>
              <w:spacing w:before="0" w:after="0" w:line="276" w:lineRule="auto"/>
              <w:jc w:val="left"/>
              <w:rPr>
                <w:rFonts w:ascii="Times New Roman" w:hAnsi="Times New Roman" w:cs="Times New Roman"/>
                <w:color w:val="auto"/>
                <w:kern w:val="0"/>
              </w:rPr>
            </w:pPr>
            <w:r w:rsidRPr="00BC2149">
              <w:rPr>
                <w:rFonts w:ascii="Times New Roman" w:hAnsi="Times New Roman" w:cs="Times New Roman"/>
                <w:color w:val="auto"/>
                <w:kern w:val="0"/>
              </w:rPr>
              <w:t>……………………………………………….</w:t>
            </w:r>
          </w:p>
          <w:p w14:paraId="50BDDC58" w14:textId="77777777" w:rsidR="00777FFA" w:rsidRPr="00BC2149" w:rsidRDefault="00777FFA">
            <w:pPr>
              <w:pStyle w:val="BodyTekstcentr"/>
              <w:spacing w:before="0" w:after="0" w:line="276" w:lineRule="auto"/>
              <w:jc w:val="left"/>
              <w:rPr>
                <w:rStyle w:val="Italic"/>
                <w:iCs/>
                <w:color w:val="auto"/>
              </w:rPr>
            </w:pPr>
            <w:r w:rsidRPr="00BC2149">
              <w:rPr>
                <w:rFonts w:ascii="Times New Roman" w:hAnsi="Times New Roman" w:cs="Times New Roman"/>
                <w:color w:val="auto"/>
                <w:kern w:val="0"/>
              </w:rPr>
              <w:t>……………………………………………….</w:t>
            </w:r>
          </w:p>
          <w:p w14:paraId="1EBAF4FC" w14:textId="77777777" w:rsidR="00777FFA" w:rsidRPr="00BC2149" w:rsidRDefault="00777FFA">
            <w:pPr>
              <w:pStyle w:val="BodyTekstcentr"/>
              <w:spacing w:before="0" w:after="0" w:line="276" w:lineRule="auto"/>
              <w:jc w:val="left"/>
              <w:rPr>
                <w:rStyle w:val="Italic"/>
                <w:iCs/>
                <w:color w:val="auto"/>
                <w:kern w:val="0"/>
              </w:rPr>
            </w:pPr>
            <w:r w:rsidRPr="00BC2149">
              <w:rPr>
                <w:rStyle w:val="Italic"/>
                <w:iCs/>
                <w:color w:val="auto"/>
                <w:kern w:val="0"/>
              </w:rPr>
              <w:t>(Nazwa Wykonawcy / pieczęć)</w:t>
            </w:r>
          </w:p>
          <w:p w14:paraId="0555394C" w14:textId="77777777" w:rsidR="00777FFA" w:rsidRPr="00BC2149" w:rsidRDefault="00777FFA">
            <w:pPr>
              <w:pStyle w:val="BodyTekstcentr"/>
              <w:spacing w:before="0" w:after="0" w:line="276" w:lineRule="auto"/>
              <w:jc w:val="left"/>
              <w:rPr>
                <w:color w:val="auto"/>
              </w:rPr>
            </w:pPr>
            <w:r w:rsidRPr="00BC2149">
              <w:rPr>
                <w:rFonts w:ascii="Times New Roman" w:hAnsi="Times New Roman" w:cs="Times New Roman"/>
                <w:color w:val="auto"/>
                <w:kern w:val="0"/>
              </w:rPr>
              <w:t>……………………………………………….</w:t>
            </w:r>
          </w:p>
          <w:p w14:paraId="3183D29B" w14:textId="77777777" w:rsidR="00777FFA" w:rsidRPr="00BC2149" w:rsidRDefault="00777FFA">
            <w:pPr>
              <w:pStyle w:val="BodyTekstcentr"/>
              <w:spacing w:before="0" w:after="0" w:line="276" w:lineRule="auto"/>
              <w:jc w:val="left"/>
              <w:rPr>
                <w:rFonts w:ascii="Times New Roman" w:hAnsi="Times New Roman" w:cs="Times New Roman"/>
                <w:color w:val="auto"/>
                <w:kern w:val="0"/>
              </w:rPr>
            </w:pPr>
            <w:r w:rsidRPr="00BC2149">
              <w:rPr>
                <w:rFonts w:ascii="Times New Roman" w:hAnsi="Times New Roman" w:cs="Times New Roman"/>
                <w:color w:val="auto"/>
                <w:kern w:val="0"/>
              </w:rPr>
              <w:t>……………………………………………….</w:t>
            </w:r>
          </w:p>
          <w:p w14:paraId="29334E6A" w14:textId="77777777" w:rsidR="00777FFA" w:rsidRPr="00BC2149" w:rsidRDefault="00777FFA">
            <w:pPr>
              <w:pStyle w:val="BodyTekstcentr"/>
              <w:spacing w:before="0" w:after="0" w:line="276" w:lineRule="auto"/>
              <w:jc w:val="left"/>
              <w:rPr>
                <w:rFonts w:ascii="Times New Roman" w:hAnsi="Times New Roman" w:cs="Times New Roman"/>
                <w:color w:val="auto"/>
                <w:kern w:val="0"/>
              </w:rPr>
            </w:pPr>
            <w:r w:rsidRPr="00BC2149">
              <w:rPr>
                <w:rFonts w:ascii="Times New Roman" w:hAnsi="Times New Roman" w:cs="Times New Roman"/>
                <w:color w:val="auto"/>
                <w:kern w:val="0"/>
              </w:rPr>
              <w:t>……………………………………………….</w:t>
            </w:r>
          </w:p>
          <w:p w14:paraId="305404A3" w14:textId="77777777" w:rsidR="00777FFA" w:rsidRPr="00BC2149" w:rsidRDefault="00777FFA">
            <w:pPr>
              <w:pStyle w:val="BodyTekstcentr"/>
              <w:spacing w:before="0" w:after="0" w:line="276" w:lineRule="auto"/>
              <w:jc w:val="left"/>
              <w:rPr>
                <w:rFonts w:ascii="Times New Roman" w:hAnsi="Times New Roman" w:cs="Times New Roman"/>
                <w:color w:val="auto"/>
                <w:kern w:val="0"/>
              </w:rPr>
            </w:pPr>
            <w:r w:rsidRPr="00BC2149">
              <w:rPr>
                <w:rFonts w:ascii="Times New Roman" w:hAnsi="Times New Roman" w:cs="Times New Roman"/>
                <w:color w:val="auto"/>
                <w:kern w:val="0"/>
              </w:rPr>
              <w:t>……………………………………………….</w:t>
            </w:r>
          </w:p>
        </w:tc>
      </w:tr>
      <w:tr w:rsidR="00777FFA" w:rsidRPr="00BC2149" w14:paraId="65F4CA3B" w14:textId="77777777" w:rsidTr="00777FFA">
        <w:tc>
          <w:tcPr>
            <w:tcW w:w="6204" w:type="dxa"/>
            <w:hideMark/>
          </w:tcPr>
          <w:p w14:paraId="7273F7C2" w14:textId="77777777" w:rsidR="00777FFA" w:rsidRPr="00BC2149" w:rsidRDefault="00777FFA">
            <w:pPr>
              <w:pStyle w:val="BodyTekstcentr"/>
              <w:spacing w:before="0" w:after="0" w:line="276" w:lineRule="auto"/>
              <w:jc w:val="left"/>
              <w:rPr>
                <w:rFonts w:ascii="Times New Roman" w:hAnsi="Times New Roman" w:cs="Times New Roman"/>
                <w:color w:val="auto"/>
                <w:kern w:val="0"/>
              </w:rPr>
            </w:pPr>
            <w:r w:rsidRPr="00BC2149">
              <w:rPr>
                <w:rStyle w:val="Italic"/>
                <w:iCs/>
                <w:color w:val="auto"/>
                <w:kern w:val="0"/>
              </w:rPr>
              <w:t>(dane adresowe i kontaktowe – nr tel. e-mail)</w:t>
            </w:r>
          </w:p>
        </w:tc>
      </w:tr>
      <w:tr w:rsidR="00777FFA" w:rsidRPr="00BC2149" w14:paraId="29115965" w14:textId="77777777" w:rsidTr="00777FFA">
        <w:tc>
          <w:tcPr>
            <w:tcW w:w="6204" w:type="dxa"/>
            <w:hideMark/>
          </w:tcPr>
          <w:p w14:paraId="7AFF23E7" w14:textId="77777777" w:rsidR="00777FFA" w:rsidRPr="00BC2149" w:rsidRDefault="00777FFA">
            <w:pPr>
              <w:pStyle w:val="BodyTekstcentr"/>
              <w:spacing w:before="0" w:after="0" w:line="276" w:lineRule="auto"/>
              <w:jc w:val="left"/>
              <w:rPr>
                <w:rFonts w:ascii="Times New Roman" w:hAnsi="Times New Roman" w:cs="Times New Roman"/>
                <w:color w:val="auto"/>
                <w:kern w:val="0"/>
              </w:rPr>
            </w:pPr>
            <w:r w:rsidRPr="00BC2149">
              <w:rPr>
                <w:rStyle w:val="Italic"/>
                <w:iCs/>
                <w:color w:val="auto"/>
                <w:kern w:val="0"/>
              </w:rPr>
              <w:t>NIP ………………………………………….</w:t>
            </w:r>
          </w:p>
        </w:tc>
      </w:tr>
      <w:tr w:rsidR="00777FFA" w:rsidRPr="00BC2149" w14:paraId="0B16D8FC" w14:textId="77777777" w:rsidTr="00777FFA">
        <w:tc>
          <w:tcPr>
            <w:tcW w:w="6204" w:type="dxa"/>
            <w:hideMark/>
          </w:tcPr>
          <w:p w14:paraId="199F3091" w14:textId="77777777" w:rsidR="00777FFA" w:rsidRPr="00BC2149" w:rsidRDefault="00777FFA">
            <w:pPr>
              <w:pStyle w:val="BodyTekstcentr"/>
              <w:spacing w:before="0" w:after="0" w:line="276" w:lineRule="auto"/>
              <w:jc w:val="left"/>
              <w:rPr>
                <w:rFonts w:ascii="Times New Roman" w:hAnsi="Times New Roman" w:cs="Times New Roman"/>
                <w:color w:val="auto"/>
                <w:kern w:val="0"/>
              </w:rPr>
            </w:pPr>
            <w:r w:rsidRPr="00BC2149">
              <w:rPr>
                <w:rStyle w:val="Italic"/>
                <w:iCs/>
                <w:color w:val="auto"/>
                <w:kern w:val="0"/>
              </w:rPr>
              <w:t>REGON ……………………………………..</w:t>
            </w:r>
          </w:p>
        </w:tc>
      </w:tr>
    </w:tbl>
    <w:p w14:paraId="068EF8C4" w14:textId="77777777" w:rsidR="00777FFA" w:rsidRPr="00BC2149" w:rsidRDefault="00777FFA" w:rsidP="00777FFA">
      <w:pPr>
        <w:pStyle w:val="Bodyzalacznik"/>
        <w:spacing w:after="0" w:line="276" w:lineRule="auto"/>
        <w:jc w:val="both"/>
        <w:rPr>
          <w:rFonts w:ascii="Times New Roman" w:hAnsi="Times New Roman" w:cs="Times New Roman"/>
          <w:b/>
          <w:bCs/>
          <w:color w:val="auto"/>
          <w:sz w:val="28"/>
        </w:rPr>
      </w:pPr>
      <w:r w:rsidRPr="00BC2149">
        <w:rPr>
          <w:rFonts w:ascii="Times New Roman" w:hAnsi="Times New Roman" w:cs="Times New Roman"/>
          <w:b/>
          <w:bCs/>
          <w:color w:val="auto"/>
          <w:sz w:val="28"/>
        </w:rPr>
        <w:br w:type="textWrapping" w:clear="all"/>
      </w:r>
    </w:p>
    <w:p w14:paraId="35EA3A0A" w14:textId="5DA7D7A4" w:rsidR="00777FFA" w:rsidRPr="00BC2149" w:rsidRDefault="00777FFA" w:rsidP="00777FFA">
      <w:pPr>
        <w:pStyle w:val="Brakstyluakapitowego"/>
        <w:spacing w:line="276" w:lineRule="auto"/>
        <w:ind w:left="284" w:firstLine="5812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C2149">
        <w:rPr>
          <w:rFonts w:ascii="Times New Roman" w:hAnsi="Times New Roman" w:cs="Times New Roman"/>
          <w:b/>
          <w:color w:val="auto"/>
          <w:sz w:val="28"/>
          <w:szCs w:val="28"/>
        </w:rPr>
        <w:t>Gmina Sokołów Małopolski</w:t>
      </w:r>
    </w:p>
    <w:p w14:paraId="75C16C5E" w14:textId="2CE95AEA" w:rsidR="00777FFA" w:rsidRPr="00BC2149" w:rsidRDefault="00777FFA" w:rsidP="00777FFA">
      <w:pPr>
        <w:pStyle w:val="Brakstyluakapitowego"/>
        <w:spacing w:line="276" w:lineRule="auto"/>
        <w:ind w:left="284" w:firstLine="5812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C2149">
        <w:rPr>
          <w:rFonts w:ascii="Times New Roman" w:hAnsi="Times New Roman" w:cs="Times New Roman"/>
          <w:b/>
          <w:color w:val="auto"/>
          <w:sz w:val="28"/>
          <w:szCs w:val="28"/>
        </w:rPr>
        <w:t>ul. Rynek 1</w:t>
      </w:r>
    </w:p>
    <w:p w14:paraId="18675114" w14:textId="57328ACB" w:rsidR="00777FFA" w:rsidRPr="00BC2149" w:rsidRDefault="00777FFA" w:rsidP="00777FFA">
      <w:pPr>
        <w:pStyle w:val="Brakstyluakapitowego"/>
        <w:spacing w:line="276" w:lineRule="auto"/>
        <w:ind w:left="284" w:firstLine="5812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C2149">
        <w:rPr>
          <w:rFonts w:ascii="Times New Roman" w:hAnsi="Times New Roman" w:cs="Times New Roman"/>
          <w:b/>
          <w:color w:val="auto"/>
          <w:sz w:val="28"/>
          <w:szCs w:val="28"/>
        </w:rPr>
        <w:t>36-050 Sokołów Małopolski</w:t>
      </w:r>
    </w:p>
    <w:p w14:paraId="4E9E3AB7" w14:textId="77777777" w:rsidR="00777FFA" w:rsidRPr="00BC2149" w:rsidRDefault="00777FFA" w:rsidP="00777FFA">
      <w:pPr>
        <w:pStyle w:val="Brakstyluakapitowego"/>
        <w:spacing w:line="276" w:lineRule="auto"/>
        <w:ind w:left="284" w:firstLine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273F5F24" w14:textId="77777777" w:rsidR="00777FFA" w:rsidRPr="00BC2149" w:rsidRDefault="00777FFA" w:rsidP="00777FFA">
      <w:pPr>
        <w:pStyle w:val="Brakstyluakapitowego"/>
        <w:spacing w:line="276" w:lineRule="auto"/>
        <w:ind w:left="284" w:firstLine="425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</w:p>
    <w:p w14:paraId="4531A7B1" w14:textId="32A59C4F" w:rsidR="00777FFA" w:rsidRPr="00BC2149" w:rsidRDefault="00777FFA" w:rsidP="00777FFA">
      <w:pPr>
        <w:pStyle w:val="Bodyzalacznik"/>
        <w:spacing w:after="0" w:line="276" w:lineRule="auto"/>
        <w:jc w:val="both"/>
        <w:rPr>
          <w:rFonts w:ascii="Times New Roman" w:hAnsi="Times New Roman" w:cs="Times New Roman"/>
          <w:bCs/>
          <w:color w:val="auto"/>
        </w:rPr>
      </w:pPr>
      <w:r w:rsidRPr="00BC2149">
        <w:rPr>
          <w:rFonts w:ascii="Times New Roman" w:hAnsi="Times New Roman" w:cs="Times New Roman"/>
          <w:color w:val="auto"/>
        </w:rPr>
        <w:t xml:space="preserve">Po zapoznaniu się z dokumentami dotyczącymi postępowania </w:t>
      </w:r>
      <w:r w:rsidRPr="00BC2149">
        <w:rPr>
          <w:rFonts w:ascii="Times New Roman" w:hAnsi="Times New Roman" w:cs="Times New Roman"/>
          <w:bCs/>
          <w:color w:val="auto"/>
        </w:rPr>
        <w:t xml:space="preserve">dla przedmiotu zamówienia, którego wartość nie przekracza wyrażonej w złotych równowartości kwoty określonej w art. 2 ust. 1 pkt 1 ustawy z dnia 11 września 2019 r. Prawo zamówień publicznych (Dz.U. z 2021 poz. 1129 </w:t>
      </w:r>
      <w:proofErr w:type="spellStart"/>
      <w:r w:rsidRPr="00BC2149">
        <w:rPr>
          <w:rFonts w:ascii="Times New Roman" w:hAnsi="Times New Roman" w:cs="Times New Roman"/>
          <w:bCs/>
          <w:color w:val="auto"/>
        </w:rPr>
        <w:t>t.j</w:t>
      </w:r>
      <w:proofErr w:type="spellEnd"/>
      <w:r w:rsidRPr="00BC2149">
        <w:rPr>
          <w:rFonts w:ascii="Times New Roman" w:hAnsi="Times New Roman" w:cs="Times New Roman"/>
          <w:bCs/>
          <w:color w:val="auto"/>
        </w:rPr>
        <w:t>.), z</w:t>
      </w:r>
      <w:r w:rsidRPr="00BC2149">
        <w:rPr>
          <w:rFonts w:ascii="Times New Roman" w:hAnsi="Times New Roman" w:cs="Times New Roman"/>
          <w:color w:val="auto"/>
        </w:rPr>
        <w:t xml:space="preserve">nak sprawy: </w:t>
      </w:r>
      <w:r w:rsidR="0067283B" w:rsidRPr="00BC2149">
        <w:rPr>
          <w:rFonts w:ascii="Times New Roman" w:hAnsi="Times New Roman" w:cs="Times New Roman"/>
          <w:color w:val="auto"/>
          <w:highlight w:val="yellow"/>
        </w:rPr>
        <w:t>RG. 271</w:t>
      </w:r>
      <w:r w:rsidR="008C7488">
        <w:rPr>
          <w:rFonts w:ascii="Times New Roman" w:hAnsi="Times New Roman" w:cs="Times New Roman"/>
          <w:color w:val="auto"/>
          <w:highlight w:val="yellow"/>
        </w:rPr>
        <w:t>.24</w:t>
      </w:r>
      <w:r w:rsidR="0067283B" w:rsidRPr="00BC2149">
        <w:rPr>
          <w:rFonts w:ascii="Times New Roman" w:hAnsi="Times New Roman" w:cs="Times New Roman"/>
          <w:color w:val="auto"/>
          <w:highlight w:val="yellow"/>
        </w:rPr>
        <w:t>.2022.GD</w:t>
      </w:r>
      <w:r w:rsidRPr="00BC2149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6A1C50" w:rsidRPr="00BC2149">
        <w:rPr>
          <w:rFonts w:ascii="Times New Roman" w:hAnsi="Times New Roman" w:cs="Times New Roman"/>
          <w:color w:val="auto"/>
          <w:highlight w:val="yellow"/>
        </w:rPr>
        <w:t>dotyczącego</w:t>
      </w:r>
      <w:r w:rsidR="006A1C50" w:rsidRPr="00BC2149">
        <w:rPr>
          <w:rFonts w:ascii="Times New Roman" w:hAnsi="Times New Roman" w:cs="Times New Roman"/>
          <w:color w:val="auto"/>
        </w:rPr>
        <w:t xml:space="preserve"> </w:t>
      </w:r>
      <w:r w:rsidR="006A1C50" w:rsidRPr="00BC2149">
        <w:rPr>
          <w:rFonts w:ascii="Times New Roman" w:hAnsi="Times New Roman" w:cs="Times New Roman"/>
          <w:b/>
          <w:color w:val="auto"/>
        </w:rPr>
        <w:t>umowy o powierzenie grantu o numerze 4866/3/2022 w ramach Programu Operacyjnego Polska Cyfrowa na lata 2014-2020 Osi Priorytetowej V Rozwój cyfrowy JST oraz wzmocnienie cyfrowej odporności na zagrożenia REACT-EU</w:t>
      </w:r>
      <w:r w:rsidRPr="00BC2149">
        <w:rPr>
          <w:rFonts w:ascii="Times New Roman" w:hAnsi="Times New Roman" w:cs="Times New Roman"/>
          <w:color w:val="auto"/>
        </w:rPr>
        <w:t xml:space="preserve"> </w:t>
      </w:r>
    </w:p>
    <w:p w14:paraId="1CFB134F" w14:textId="77777777" w:rsidR="00777FFA" w:rsidRPr="00BC2149" w:rsidRDefault="00777FFA" w:rsidP="00777FFA">
      <w:pPr>
        <w:pStyle w:val="Bodyzalacznik"/>
        <w:spacing w:after="0" w:line="276" w:lineRule="auto"/>
        <w:jc w:val="left"/>
        <w:rPr>
          <w:rFonts w:ascii="Times New Roman" w:hAnsi="Times New Roman" w:cs="Times New Roman"/>
          <w:color w:val="auto"/>
        </w:rPr>
      </w:pPr>
    </w:p>
    <w:p w14:paraId="672087A7" w14:textId="77777777" w:rsidR="00777FFA" w:rsidRPr="00BC2149" w:rsidRDefault="00777FFA" w:rsidP="00777FFA">
      <w:pPr>
        <w:pStyle w:val="Bodyzalacznik"/>
        <w:spacing w:after="0" w:line="276" w:lineRule="auto"/>
        <w:jc w:val="left"/>
        <w:rPr>
          <w:rFonts w:ascii="Times New Roman" w:hAnsi="Times New Roman" w:cs="Times New Roman"/>
          <w:color w:val="auto"/>
        </w:rPr>
      </w:pPr>
      <w:r w:rsidRPr="00BC2149">
        <w:rPr>
          <w:rFonts w:ascii="Times New Roman" w:hAnsi="Times New Roman" w:cs="Times New Roman"/>
          <w:color w:val="auto"/>
        </w:rPr>
        <w:t xml:space="preserve">ja (my) niżej podpisany (i) oferuję (my) wykonanie przedmiotu zamówienia  </w:t>
      </w:r>
    </w:p>
    <w:p w14:paraId="6600F638" w14:textId="77777777" w:rsidR="00777FFA" w:rsidRPr="00BC2149" w:rsidRDefault="00777FFA" w:rsidP="00777FFA">
      <w:pPr>
        <w:pStyle w:val="Bodyzalacznik"/>
        <w:spacing w:after="0" w:line="276" w:lineRule="auto"/>
        <w:jc w:val="center"/>
        <w:rPr>
          <w:rFonts w:ascii="Times New Roman" w:hAnsi="Times New Roman" w:cs="Times New Roman"/>
          <w:b/>
          <w:bCs/>
          <w:color w:val="auto"/>
          <w:sz w:val="18"/>
        </w:rPr>
      </w:pPr>
    </w:p>
    <w:p w14:paraId="4DF2B967" w14:textId="16B8F537" w:rsidR="00777FFA" w:rsidRPr="00BC2149" w:rsidRDefault="00777FFA" w:rsidP="00846A5A">
      <w:pPr>
        <w:pStyle w:val="Akapitzlist"/>
        <w:numPr>
          <w:ilvl w:val="0"/>
          <w:numId w:val="30"/>
        </w:numPr>
        <w:autoSpaceDE w:val="0"/>
        <w:spacing w:after="240" w:line="276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BC2149">
        <w:rPr>
          <w:rFonts w:ascii="Times New Roman" w:hAnsi="Times New Roman"/>
          <w:color w:val="auto"/>
        </w:rPr>
        <w:t xml:space="preserve">na warunkach określonych w zapytaniu ofertowym i zgodnie z treścią zapytania ofertowego, oferujemy wykonanie przedmiotu zamówienia </w:t>
      </w:r>
    </w:p>
    <w:p w14:paraId="73BF964E" w14:textId="77777777" w:rsidR="00777FFA" w:rsidRPr="00BC2149" w:rsidRDefault="00777FFA" w:rsidP="00777FFA">
      <w:pPr>
        <w:pStyle w:val="Akapitzlist"/>
        <w:autoSpaceDE w:val="0"/>
        <w:spacing w:line="276" w:lineRule="auto"/>
        <w:ind w:left="284"/>
        <w:rPr>
          <w:rFonts w:ascii="Times New Roman" w:hAnsi="Times New Roman"/>
          <w:color w:val="auto"/>
        </w:rPr>
      </w:pPr>
    </w:p>
    <w:p w14:paraId="5AEE2FAC" w14:textId="2A66EBDD" w:rsidR="00777FFA" w:rsidRPr="00BC2149" w:rsidRDefault="00777FFA" w:rsidP="00777FFA">
      <w:pPr>
        <w:tabs>
          <w:tab w:val="left" w:pos="621"/>
        </w:tabs>
        <w:autoSpaceDE w:val="0"/>
        <w:spacing w:line="276" w:lineRule="auto"/>
        <w:ind w:left="927" w:hanging="360"/>
        <w:rPr>
          <w:rFonts w:ascii="Times New Roman" w:hAnsi="Times New Roman"/>
          <w:color w:val="auto"/>
        </w:rPr>
      </w:pPr>
      <w:r w:rsidRPr="00BC2149">
        <w:rPr>
          <w:rFonts w:ascii="Times New Roman" w:hAnsi="Times New Roman"/>
          <w:color w:val="auto"/>
        </w:rPr>
        <w:t xml:space="preserve">za </w:t>
      </w:r>
      <w:r w:rsidR="00147009">
        <w:rPr>
          <w:rFonts w:ascii="Times New Roman" w:hAnsi="Times New Roman"/>
          <w:color w:val="auto"/>
        </w:rPr>
        <w:t xml:space="preserve">całkowitą </w:t>
      </w:r>
      <w:r w:rsidR="008401A2" w:rsidRPr="00BC2149">
        <w:rPr>
          <w:rFonts w:ascii="Times New Roman" w:hAnsi="Times New Roman"/>
          <w:color w:val="auto"/>
        </w:rPr>
        <w:t xml:space="preserve">łączną </w:t>
      </w:r>
      <w:r w:rsidRPr="00BC2149">
        <w:rPr>
          <w:rFonts w:ascii="Times New Roman" w:hAnsi="Times New Roman"/>
          <w:color w:val="auto"/>
        </w:rPr>
        <w:t>cenę</w:t>
      </w:r>
      <w:r w:rsidR="00147009">
        <w:rPr>
          <w:rFonts w:ascii="Times New Roman" w:hAnsi="Times New Roman"/>
          <w:color w:val="auto"/>
        </w:rPr>
        <w:t xml:space="preserve"> łączną</w:t>
      </w:r>
      <w:r w:rsidRPr="00BC2149">
        <w:rPr>
          <w:rFonts w:ascii="Times New Roman" w:hAnsi="Times New Roman"/>
          <w:color w:val="auto"/>
        </w:rPr>
        <w:t>:</w:t>
      </w:r>
    </w:p>
    <w:p w14:paraId="7EA7B3D8" w14:textId="77777777" w:rsidR="00777FFA" w:rsidRPr="00BC2149" w:rsidRDefault="00777FFA" w:rsidP="00777FFA">
      <w:pPr>
        <w:autoSpaceDE w:val="0"/>
        <w:spacing w:line="276" w:lineRule="auto"/>
        <w:ind w:left="927"/>
        <w:rPr>
          <w:rFonts w:ascii="Times New Roman" w:hAnsi="Times New Roman"/>
          <w:color w:val="auto"/>
          <w:highlight w:val="white"/>
        </w:rPr>
      </w:pPr>
    </w:p>
    <w:p w14:paraId="02AB67EC" w14:textId="207B5339" w:rsidR="00777FFA" w:rsidRPr="00BC2149" w:rsidRDefault="00777FFA" w:rsidP="00846A5A">
      <w:pPr>
        <w:pStyle w:val="Akapitzlist"/>
        <w:widowControl/>
        <w:numPr>
          <w:ilvl w:val="0"/>
          <w:numId w:val="31"/>
        </w:numPr>
        <w:autoSpaceDE w:val="0"/>
        <w:spacing w:after="160" w:line="276" w:lineRule="auto"/>
        <w:ind w:left="851" w:hanging="284"/>
        <w:contextualSpacing w:val="0"/>
        <w:jc w:val="left"/>
        <w:rPr>
          <w:rFonts w:ascii="Times New Roman" w:hAnsi="Times New Roman"/>
          <w:color w:val="auto"/>
        </w:rPr>
      </w:pPr>
      <w:r w:rsidRPr="00BC2149">
        <w:rPr>
          <w:rFonts w:ascii="Times New Roman" w:hAnsi="Times New Roman"/>
          <w:color w:val="auto"/>
          <w:highlight w:val="white"/>
        </w:rPr>
        <w:t>Cena ofertowa netto</w:t>
      </w:r>
      <w:r w:rsidR="008401A2" w:rsidRPr="00BC2149">
        <w:rPr>
          <w:rStyle w:val="Odwoanieprzypisudolnego"/>
          <w:rFonts w:ascii="Times New Roman" w:hAnsi="Times New Roman"/>
          <w:color w:val="auto"/>
          <w:highlight w:val="white"/>
        </w:rPr>
        <w:footnoteReference w:id="1"/>
      </w:r>
      <w:r w:rsidRPr="00BC2149">
        <w:rPr>
          <w:rFonts w:ascii="Times New Roman" w:hAnsi="Times New Roman"/>
          <w:color w:val="auto"/>
          <w:highlight w:val="white"/>
        </w:rPr>
        <w:t xml:space="preserve"> ......................................................... zł </w:t>
      </w:r>
    </w:p>
    <w:p w14:paraId="1C0EA584" w14:textId="7308A6CF" w:rsidR="00777FFA" w:rsidRPr="00BC2149" w:rsidRDefault="00777FFA" w:rsidP="00846A5A">
      <w:pPr>
        <w:pStyle w:val="Akapitzlist"/>
        <w:widowControl/>
        <w:numPr>
          <w:ilvl w:val="0"/>
          <w:numId w:val="31"/>
        </w:numPr>
        <w:autoSpaceDE w:val="0"/>
        <w:spacing w:after="160" w:line="276" w:lineRule="auto"/>
        <w:ind w:left="851" w:hanging="284"/>
        <w:contextualSpacing w:val="0"/>
        <w:jc w:val="left"/>
        <w:rPr>
          <w:rFonts w:ascii="Times New Roman" w:hAnsi="Times New Roman"/>
          <w:color w:val="auto"/>
        </w:rPr>
      </w:pPr>
      <w:r w:rsidRPr="00BC2149">
        <w:rPr>
          <w:rFonts w:ascii="Times New Roman" w:hAnsi="Times New Roman"/>
          <w:color w:val="auto"/>
          <w:highlight w:val="white"/>
        </w:rPr>
        <w:t xml:space="preserve">Stawka podatku VAT </w:t>
      </w:r>
      <w:r w:rsidR="00B65D67" w:rsidRPr="00BC2149">
        <w:rPr>
          <w:rFonts w:ascii="Times New Roman" w:hAnsi="Times New Roman"/>
          <w:color w:val="auto"/>
          <w:highlight w:val="white"/>
        </w:rPr>
        <w:t>23%</w:t>
      </w:r>
      <w:r w:rsidRPr="00BC2149">
        <w:rPr>
          <w:rFonts w:ascii="Times New Roman" w:hAnsi="Times New Roman"/>
          <w:color w:val="auto"/>
          <w:highlight w:val="white"/>
        </w:rPr>
        <w:t xml:space="preserve"> , wartość ………………………zł </w:t>
      </w:r>
    </w:p>
    <w:p w14:paraId="78F07EEC" w14:textId="77777777" w:rsidR="00777FFA" w:rsidRPr="00BC2149" w:rsidRDefault="00777FFA" w:rsidP="00846A5A">
      <w:pPr>
        <w:pStyle w:val="Akapitzlist"/>
        <w:widowControl/>
        <w:numPr>
          <w:ilvl w:val="0"/>
          <w:numId w:val="31"/>
        </w:numPr>
        <w:autoSpaceDE w:val="0"/>
        <w:spacing w:after="160" w:line="276" w:lineRule="auto"/>
        <w:ind w:left="851" w:hanging="284"/>
        <w:contextualSpacing w:val="0"/>
        <w:jc w:val="left"/>
        <w:rPr>
          <w:rFonts w:ascii="Times New Roman" w:hAnsi="Times New Roman"/>
          <w:b/>
          <w:color w:val="auto"/>
        </w:rPr>
      </w:pPr>
      <w:r w:rsidRPr="00BC2149">
        <w:rPr>
          <w:rFonts w:ascii="Times New Roman" w:hAnsi="Times New Roman"/>
          <w:b/>
          <w:color w:val="auto"/>
          <w:highlight w:val="white"/>
        </w:rPr>
        <w:t xml:space="preserve">Cena ofertowa brutto ....................................................... zł </w:t>
      </w:r>
    </w:p>
    <w:p w14:paraId="3D422DB7" w14:textId="04B82500" w:rsidR="00777FFA" w:rsidRPr="00BC2149" w:rsidRDefault="00777FFA" w:rsidP="00777FFA">
      <w:pPr>
        <w:pStyle w:val="Akapitzlist"/>
        <w:autoSpaceDE w:val="0"/>
        <w:spacing w:line="276" w:lineRule="auto"/>
        <w:ind w:left="851"/>
        <w:rPr>
          <w:rFonts w:ascii="Times New Roman" w:hAnsi="Times New Roman"/>
          <w:b/>
          <w:color w:val="auto"/>
        </w:rPr>
      </w:pPr>
      <w:r w:rsidRPr="00BC2149">
        <w:rPr>
          <w:rFonts w:ascii="Times New Roman" w:hAnsi="Times New Roman"/>
          <w:b/>
          <w:color w:val="auto"/>
          <w:highlight w:val="white"/>
        </w:rPr>
        <w:t>(słownie: ………………………………)</w:t>
      </w:r>
    </w:p>
    <w:p w14:paraId="27701977" w14:textId="245BA1D3" w:rsidR="008401A2" w:rsidRDefault="00147009" w:rsidP="00777FFA">
      <w:pPr>
        <w:pStyle w:val="Akapitzlist"/>
        <w:autoSpaceDE w:val="0"/>
        <w:spacing w:line="276" w:lineRule="auto"/>
        <w:ind w:left="851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lastRenderedPageBreak/>
        <w:t>W tym:</w:t>
      </w:r>
    </w:p>
    <w:p w14:paraId="6A5BEB26" w14:textId="1CFF0835" w:rsidR="00147009" w:rsidRDefault="00147009" w:rsidP="00777FFA">
      <w:pPr>
        <w:pStyle w:val="Akapitzlist"/>
        <w:autoSpaceDE w:val="0"/>
        <w:spacing w:line="276" w:lineRule="auto"/>
        <w:ind w:left="851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t>Cena jednostkowe za</w:t>
      </w:r>
      <w:r w:rsidR="00314D7B">
        <w:rPr>
          <w:rStyle w:val="Odwoanieprzypisudolnego"/>
          <w:rFonts w:ascii="Times New Roman" w:hAnsi="Times New Roman"/>
          <w:b/>
          <w:color w:val="auto"/>
        </w:rPr>
        <w:footnoteReference w:id="2"/>
      </w:r>
      <w:r>
        <w:rPr>
          <w:rFonts w:ascii="Times New Roman" w:hAnsi="Times New Roman"/>
          <w:b/>
          <w:color w:val="auto"/>
        </w:rPr>
        <w:t xml:space="preserve">: </w:t>
      </w:r>
    </w:p>
    <w:p w14:paraId="248CEF14" w14:textId="66C3C086" w:rsidR="00147009" w:rsidRDefault="00147009" w:rsidP="00147009">
      <w:pPr>
        <w:pStyle w:val="Akapitzlist"/>
        <w:autoSpaceDE w:val="0"/>
        <w:spacing w:line="276" w:lineRule="auto"/>
        <w:ind w:left="851"/>
        <w:rPr>
          <w:rFonts w:ascii="Times New Roman" w:hAnsi="Times New Roman"/>
          <w:b/>
          <w:color w:val="auto"/>
        </w:rPr>
      </w:pPr>
      <w:r w:rsidRPr="00147009">
        <w:rPr>
          <w:rFonts w:ascii="Times New Roman" w:hAnsi="Times New Roman"/>
          <w:b/>
          <w:color w:val="auto"/>
        </w:rPr>
        <w:t>Zestaw komputerowy z oprogramowaniem</w:t>
      </w:r>
      <w:r>
        <w:rPr>
          <w:rFonts w:ascii="Times New Roman" w:hAnsi="Times New Roman"/>
          <w:b/>
          <w:color w:val="auto"/>
        </w:rPr>
        <w:t>:                           . zł netto</w:t>
      </w:r>
    </w:p>
    <w:p w14:paraId="2FEFEA08" w14:textId="6BB32A1A" w:rsidR="00147009" w:rsidRPr="00147009" w:rsidRDefault="00147009" w:rsidP="00147009">
      <w:pPr>
        <w:pStyle w:val="Akapitzlist"/>
        <w:autoSpaceDE w:val="0"/>
        <w:spacing w:line="276" w:lineRule="auto"/>
        <w:ind w:left="851"/>
        <w:rPr>
          <w:rFonts w:ascii="Times New Roman" w:hAnsi="Times New Roman"/>
          <w:b/>
          <w:color w:val="auto"/>
        </w:rPr>
      </w:pPr>
      <w:r w:rsidRPr="00147009">
        <w:rPr>
          <w:rFonts w:ascii="Times New Roman" w:hAnsi="Times New Roman"/>
          <w:b/>
          <w:color w:val="auto"/>
        </w:rPr>
        <w:t>Monitor</w:t>
      </w:r>
      <w:r w:rsidR="00314D7B">
        <w:rPr>
          <w:rFonts w:ascii="Times New Roman" w:hAnsi="Times New Roman"/>
          <w:b/>
          <w:color w:val="auto"/>
        </w:rPr>
        <w:t xml:space="preserve">:                          </w:t>
      </w:r>
      <w:r>
        <w:rPr>
          <w:rFonts w:ascii="Times New Roman" w:hAnsi="Times New Roman"/>
          <w:b/>
          <w:color w:val="auto"/>
        </w:rPr>
        <w:t xml:space="preserve"> zł netto</w:t>
      </w:r>
      <w:r w:rsidRPr="00147009">
        <w:rPr>
          <w:rFonts w:ascii="Times New Roman" w:hAnsi="Times New Roman"/>
          <w:b/>
          <w:color w:val="auto"/>
        </w:rPr>
        <w:t xml:space="preserve"> </w:t>
      </w:r>
    </w:p>
    <w:p w14:paraId="21F1F75F" w14:textId="6656A6B2" w:rsidR="00147009" w:rsidRPr="00147009" w:rsidRDefault="00147009" w:rsidP="00147009">
      <w:pPr>
        <w:pStyle w:val="Akapitzlist"/>
        <w:autoSpaceDE w:val="0"/>
        <w:spacing w:line="276" w:lineRule="auto"/>
        <w:ind w:left="851"/>
        <w:rPr>
          <w:rFonts w:ascii="Times New Roman" w:hAnsi="Times New Roman"/>
          <w:b/>
          <w:color w:val="auto"/>
        </w:rPr>
      </w:pPr>
      <w:r w:rsidRPr="00147009">
        <w:rPr>
          <w:rFonts w:ascii="Times New Roman" w:hAnsi="Times New Roman"/>
          <w:b/>
          <w:color w:val="auto"/>
        </w:rPr>
        <w:t>Systemy Operacyjne</w:t>
      </w:r>
      <w:r w:rsidR="00314D7B">
        <w:rPr>
          <w:rFonts w:ascii="Times New Roman" w:hAnsi="Times New Roman"/>
          <w:b/>
          <w:color w:val="auto"/>
        </w:rPr>
        <w:t>:                            zł netto</w:t>
      </w:r>
    </w:p>
    <w:p w14:paraId="5AABAF68" w14:textId="01FA9268" w:rsidR="00147009" w:rsidRPr="00147009" w:rsidRDefault="00147009" w:rsidP="00147009">
      <w:pPr>
        <w:pStyle w:val="Akapitzlist"/>
        <w:autoSpaceDE w:val="0"/>
        <w:spacing w:line="276" w:lineRule="auto"/>
        <w:ind w:left="851"/>
        <w:rPr>
          <w:rFonts w:ascii="Times New Roman" w:hAnsi="Times New Roman"/>
          <w:b/>
          <w:color w:val="auto"/>
        </w:rPr>
      </w:pPr>
      <w:r w:rsidRPr="00147009">
        <w:rPr>
          <w:rFonts w:ascii="Times New Roman" w:hAnsi="Times New Roman"/>
          <w:b/>
          <w:color w:val="auto"/>
        </w:rPr>
        <w:t>Oprogramowanie biurowe</w:t>
      </w:r>
      <w:r w:rsidR="00314D7B">
        <w:rPr>
          <w:rFonts w:ascii="Times New Roman" w:hAnsi="Times New Roman"/>
          <w:b/>
          <w:color w:val="auto"/>
        </w:rPr>
        <w:t xml:space="preserve"> :                            zł netto</w:t>
      </w:r>
    </w:p>
    <w:p w14:paraId="077515F5" w14:textId="46D0D3FF" w:rsidR="00147009" w:rsidRPr="00147009" w:rsidRDefault="00147009" w:rsidP="00147009">
      <w:pPr>
        <w:pStyle w:val="Akapitzlist"/>
        <w:autoSpaceDE w:val="0"/>
        <w:spacing w:line="276" w:lineRule="auto"/>
        <w:ind w:left="851"/>
        <w:rPr>
          <w:rFonts w:ascii="Times New Roman" w:hAnsi="Times New Roman"/>
          <w:b/>
          <w:color w:val="auto"/>
        </w:rPr>
      </w:pPr>
      <w:r w:rsidRPr="00147009">
        <w:rPr>
          <w:rFonts w:ascii="Times New Roman" w:hAnsi="Times New Roman"/>
          <w:b/>
          <w:color w:val="auto"/>
        </w:rPr>
        <w:t xml:space="preserve">Monitor interaktywny </w:t>
      </w:r>
      <w:r w:rsidR="00314D7B">
        <w:rPr>
          <w:rFonts w:ascii="Times New Roman" w:hAnsi="Times New Roman"/>
          <w:b/>
          <w:color w:val="auto"/>
        </w:rPr>
        <w:t>:                            zł netto</w:t>
      </w:r>
      <w:r w:rsidRPr="00147009">
        <w:rPr>
          <w:rFonts w:ascii="Times New Roman" w:hAnsi="Times New Roman"/>
          <w:b/>
          <w:color w:val="auto"/>
        </w:rPr>
        <w:t>.</w:t>
      </w:r>
    </w:p>
    <w:p w14:paraId="6359064A" w14:textId="0BFF7BBD" w:rsidR="00147009" w:rsidRDefault="003A109A" w:rsidP="00147009">
      <w:pPr>
        <w:pStyle w:val="Akapitzlist"/>
        <w:autoSpaceDE w:val="0"/>
        <w:spacing w:line="276" w:lineRule="auto"/>
        <w:ind w:left="851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t>Słuchawki k</w:t>
      </w:r>
      <w:r w:rsidR="00147009" w:rsidRPr="00147009">
        <w:rPr>
          <w:rFonts w:ascii="Times New Roman" w:hAnsi="Times New Roman"/>
          <w:b/>
          <w:color w:val="auto"/>
        </w:rPr>
        <w:t>omputerowe z mikrofonem</w:t>
      </w:r>
      <w:r w:rsidR="00314D7B">
        <w:rPr>
          <w:rFonts w:ascii="Times New Roman" w:hAnsi="Times New Roman"/>
          <w:b/>
          <w:color w:val="auto"/>
        </w:rPr>
        <w:t>:                            zł netto</w:t>
      </w:r>
      <w:r w:rsidR="00147009" w:rsidRPr="00147009">
        <w:rPr>
          <w:rFonts w:ascii="Times New Roman" w:hAnsi="Times New Roman"/>
          <w:b/>
          <w:color w:val="auto"/>
        </w:rPr>
        <w:t>.</w:t>
      </w:r>
    </w:p>
    <w:p w14:paraId="1B99342E" w14:textId="77777777" w:rsidR="008401A2" w:rsidRPr="00BC2149" w:rsidRDefault="008401A2" w:rsidP="00777FFA">
      <w:pPr>
        <w:pStyle w:val="Akapitzlist"/>
        <w:autoSpaceDE w:val="0"/>
        <w:spacing w:line="276" w:lineRule="auto"/>
        <w:ind w:left="851"/>
        <w:rPr>
          <w:rFonts w:ascii="Times New Roman" w:hAnsi="Times New Roman"/>
          <w:b/>
          <w:color w:val="auto"/>
        </w:rPr>
      </w:pPr>
    </w:p>
    <w:p w14:paraId="57E024D2" w14:textId="5CC2AAFF" w:rsidR="005E3EB8" w:rsidRPr="00BC2149" w:rsidRDefault="00A33AEB" w:rsidP="00777FFA">
      <w:pPr>
        <w:pStyle w:val="Akapitzlist"/>
        <w:autoSpaceDE w:val="0"/>
        <w:spacing w:line="276" w:lineRule="auto"/>
        <w:ind w:left="851"/>
        <w:rPr>
          <w:rFonts w:ascii="Times New Roman" w:hAnsi="Times New Roman"/>
          <w:b/>
          <w:color w:val="auto"/>
        </w:rPr>
      </w:pPr>
      <w:r w:rsidRPr="00BC2149">
        <w:rPr>
          <w:rFonts w:ascii="Times New Roman" w:hAnsi="Times New Roman"/>
          <w:b/>
          <w:color w:val="auto"/>
        </w:rPr>
        <w:t xml:space="preserve">Zapewniam </w:t>
      </w:r>
      <w:r w:rsidR="00765A80">
        <w:rPr>
          <w:rFonts w:ascii="Times New Roman" w:hAnsi="Times New Roman"/>
          <w:b/>
          <w:color w:val="auto"/>
        </w:rPr>
        <w:t>gwarancje urządzeń</w:t>
      </w:r>
      <w:r w:rsidRPr="00BC2149">
        <w:rPr>
          <w:rFonts w:ascii="Times New Roman" w:hAnsi="Times New Roman"/>
          <w:b/>
          <w:color w:val="auto"/>
        </w:rPr>
        <w:t xml:space="preserve"> minimum </w:t>
      </w:r>
      <w:r w:rsidR="00765A80">
        <w:rPr>
          <w:rFonts w:ascii="Times New Roman" w:hAnsi="Times New Roman"/>
          <w:b/>
          <w:color w:val="auto"/>
        </w:rPr>
        <w:t>36 miesięcy od daty podpisania protokołu odbioru urządzeń</w:t>
      </w:r>
      <w:r w:rsidR="00B72C01" w:rsidRPr="00BC2149">
        <w:rPr>
          <w:rFonts w:ascii="Times New Roman" w:hAnsi="Times New Roman"/>
          <w:b/>
          <w:color w:val="auto"/>
        </w:rPr>
        <w:t xml:space="preserve"> </w:t>
      </w:r>
    </w:p>
    <w:p w14:paraId="2EE09F05" w14:textId="77777777" w:rsidR="00777FFA" w:rsidRPr="00BC2149" w:rsidRDefault="00777FFA" w:rsidP="00777FFA">
      <w:pPr>
        <w:pStyle w:val="Akapitzlist"/>
        <w:tabs>
          <w:tab w:val="left" w:pos="567"/>
        </w:tabs>
        <w:autoSpaceDE w:val="0"/>
        <w:spacing w:line="276" w:lineRule="auto"/>
        <w:ind w:left="1287"/>
        <w:rPr>
          <w:rFonts w:ascii="Times New Roman" w:hAnsi="Times New Roman"/>
          <w:color w:val="auto"/>
        </w:rPr>
      </w:pPr>
    </w:p>
    <w:p w14:paraId="161F6D85" w14:textId="77777777" w:rsidR="00777FFA" w:rsidRPr="00BC2149" w:rsidRDefault="00777FFA" w:rsidP="00777FFA">
      <w:pPr>
        <w:pStyle w:val="Bodytekst"/>
        <w:spacing w:after="0" w:line="276" w:lineRule="auto"/>
        <w:rPr>
          <w:rFonts w:ascii="Times New Roman" w:hAnsi="Times New Roman" w:cs="Times New Roman"/>
          <w:b/>
          <w:color w:val="auto"/>
        </w:rPr>
      </w:pPr>
    </w:p>
    <w:p w14:paraId="36DCE3B5" w14:textId="68B1F510" w:rsidR="00777FFA" w:rsidRPr="00BC2149" w:rsidRDefault="00777FFA" w:rsidP="00846A5A">
      <w:pPr>
        <w:pStyle w:val="Bodytekst"/>
        <w:numPr>
          <w:ilvl w:val="0"/>
          <w:numId w:val="30"/>
        </w:numPr>
        <w:spacing w:line="276" w:lineRule="auto"/>
        <w:ind w:left="284" w:hanging="284"/>
        <w:rPr>
          <w:rFonts w:ascii="Times New Roman" w:hAnsi="Times New Roman" w:cs="Times New Roman"/>
          <w:color w:val="auto"/>
        </w:rPr>
      </w:pPr>
      <w:r w:rsidRPr="00BC2149">
        <w:rPr>
          <w:rFonts w:ascii="Times New Roman" w:hAnsi="Times New Roman" w:cs="Times New Roman"/>
          <w:color w:val="auto"/>
        </w:rPr>
        <w:t xml:space="preserve">Przyjmuję do realizacji pozostałe warunki określone przez zamawiającego w </w:t>
      </w:r>
      <w:r w:rsidR="00646C78" w:rsidRPr="00BC2149">
        <w:rPr>
          <w:rFonts w:ascii="Times New Roman" w:hAnsi="Times New Roman" w:cs="Times New Roman"/>
          <w:color w:val="auto"/>
        </w:rPr>
        <w:t>SWZ.</w:t>
      </w:r>
    </w:p>
    <w:p w14:paraId="5318644E" w14:textId="77777777" w:rsidR="00777FFA" w:rsidRPr="00BC2149" w:rsidRDefault="00777FFA" w:rsidP="00846A5A">
      <w:pPr>
        <w:pStyle w:val="Akapitzlist"/>
        <w:widowControl/>
        <w:numPr>
          <w:ilvl w:val="0"/>
          <w:numId w:val="30"/>
        </w:numPr>
        <w:suppressAutoHyphens w:val="0"/>
        <w:ind w:left="284" w:hanging="284"/>
        <w:rPr>
          <w:rFonts w:ascii="Times New Roman" w:hAnsi="Times New Roman" w:cs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b/>
          <w:color w:val="auto"/>
        </w:rPr>
        <w:t>Oświadczenia</w:t>
      </w:r>
    </w:p>
    <w:p w14:paraId="69CCDE19" w14:textId="77777777" w:rsidR="00777FFA" w:rsidRPr="00BC2149" w:rsidRDefault="00777FFA" w:rsidP="00777FFA">
      <w:pPr>
        <w:pStyle w:val="Akapitzlist"/>
        <w:suppressAutoHyphens w:val="0"/>
        <w:ind w:left="284"/>
        <w:rPr>
          <w:rFonts w:ascii="Times New Roman" w:hAnsi="Times New Roman"/>
          <w:color w:val="auto"/>
        </w:rPr>
      </w:pPr>
    </w:p>
    <w:p w14:paraId="73715625" w14:textId="77777777" w:rsidR="00777FFA" w:rsidRPr="00BC2149" w:rsidRDefault="00777FFA" w:rsidP="00846A5A">
      <w:pPr>
        <w:pStyle w:val="western"/>
        <w:numPr>
          <w:ilvl w:val="0"/>
          <w:numId w:val="32"/>
        </w:numPr>
        <w:tabs>
          <w:tab w:val="left" w:pos="839"/>
        </w:tabs>
        <w:spacing w:before="0" w:after="0" w:line="276" w:lineRule="auto"/>
        <w:jc w:val="both"/>
      </w:pPr>
      <w:r w:rsidRPr="00BC2149">
        <w:rPr>
          <w:rFonts w:ascii="Times New Roman" w:hAnsi="Times New Roman" w:cs="Times New Roman"/>
          <w:b/>
          <w:sz w:val="22"/>
          <w:szCs w:val="22"/>
        </w:rPr>
        <w:t>Oświadczam/y</w:t>
      </w:r>
      <w:r w:rsidRPr="00BC2149">
        <w:rPr>
          <w:rFonts w:ascii="Times New Roman" w:hAnsi="Times New Roman" w:cs="Times New Roman"/>
          <w:sz w:val="22"/>
          <w:szCs w:val="22"/>
        </w:rPr>
        <w:t>, że:</w:t>
      </w:r>
    </w:p>
    <w:p w14:paraId="2C8B6A47" w14:textId="223CF2C8" w:rsidR="00777FFA" w:rsidRPr="00BC2149" w:rsidRDefault="00AB6866" w:rsidP="00846A5A">
      <w:pPr>
        <w:pStyle w:val="western"/>
        <w:numPr>
          <w:ilvl w:val="0"/>
          <w:numId w:val="33"/>
        </w:numPr>
        <w:spacing w:before="0" w:after="0" w:line="276" w:lineRule="auto"/>
        <w:ind w:left="993" w:hanging="284"/>
        <w:jc w:val="both"/>
        <w:rPr>
          <w:rFonts w:ascii="Times New Roman" w:hAnsi="Times New Roman" w:cs="Times New Roman"/>
          <w:sz w:val="22"/>
          <w:szCs w:val="22"/>
        </w:rPr>
      </w:pPr>
      <w:r w:rsidRPr="00BC2149">
        <w:rPr>
          <w:rFonts w:ascii="Times New Roman" w:hAnsi="Times New Roman" w:cs="Times New Roman"/>
          <w:sz w:val="22"/>
          <w:szCs w:val="22"/>
        </w:rPr>
        <w:t>Spełniam/y warunki udziału w postępowaniu i nie podlegam/y wykluczeniu .</w:t>
      </w:r>
    </w:p>
    <w:p w14:paraId="53F879AD" w14:textId="371C8138" w:rsidR="004A4709" w:rsidRPr="00BC2149" w:rsidRDefault="004A4709" w:rsidP="00846A5A">
      <w:pPr>
        <w:pStyle w:val="western"/>
        <w:numPr>
          <w:ilvl w:val="0"/>
          <w:numId w:val="33"/>
        </w:numPr>
        <w:spacing w:before="0"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C2149">
        <w:rPr>
          <w:rFonts w:ascii="Times New Roman" w:hAnsi="Times New Roman" w:cs="Times New Roman"/>
          <w:sz w:val="22"/>
          <w:szCs w:val="22"/>
        </w:rPr>
        <w:t>że pozyskałem/liśmy dla siebie i na swoją odpowiedzialność wszelkie dodatkowe informacje, które są niezbędne do przygotowania oferty i wykonania zamówienia.</w:t>
      </w:r>
    </w:p>
    <w:p w14:paraId="5B961B42" w14:textId="36C30A58" w:rsidR="004A4709" w:rsidRPr="00BC2149" w:rsidRDefault="004A4709" w:rsidP="00846A5A">
      <w:pPr>
        <w:pStyle w:val="western"/>
        <w:numPr>
          <w:ilvl w:val="0"/>
          <w:numId w:val="33"/>
        </w:numPr>
        <w:spacing w:before="0"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C2149">
        <w:rPr>
          <w:rFonts w:ascii="Times New Roman" w:hAnsi="Times New Roman" w:cs="Times New Roman"/>
          <w:sz w:val="22"/>
          <w:szCs w:val="22"/>
        </w:rPr>
        <w:t>zapoznałem/liśmy się z dokumentami przedmiotowego postępowania</w:t>
      </w:r>
      <w:r w:rsidR="00646C78" w:rsidRPr="00BC2149">
        <w:rPr>
          <w:rFonts w:ascii="Times New Roman" w:hAnsi="Times New Roman" w:cs="Times New Roman"/>
          <w:sz w:val="22"/>
          <w:szCs w:val="22"/>
        </w:rPr>
        <w:t xml:space="preserve"> i d</w:t>
      </w:r>
      <w:r w:rsidRPr="00BC2149">
        <w:rPr>
          <w:rFonts w:ascii="Times New Roman" w:hAnsi="Times New Roman" w:cs="Times New Roman"/>
          <w:sz w:val="22"/>
          <w:szCs w:val="22"/>
        </w:rPr>
        <w:t>o dokumentacji w ww. postępowaniu nie wnoszę/</w:t>
      </w:r>
      <w:proofErr w:type="spellStart"/>
      <w:r w:rsidRPr="00BC2149">
        <w:rPr>
          <w:rFonts w:ascii="Times New Roman" w:hAnsi="Times New Roman" w:cs="Times New Roman"/>
          <w:sz w:val="22"/>
          <w:szCs w:val="22"/>
        </w:rPr>
        <w:t>imy</w:t>
      </w:r>
      <w:proofErr w:type="spellEnd"/>
      <w:r w:rsidRPr="00BC2149">
        <w:rPr>
          <w:rFonts w:ascii="Times New Roman" w:hAnsi="Times New Roman" w:cs="Times New Roman"/>
          <w:sz w:val="22"/>
          <w:szCs w:val="22"/>
        </w:rPr>
        <w:t xml:space="preserve"> zastrzeżeń.</w:t>
      </w:r>
    </w:p>
    <w:p w14:paraId="0B586D4E" w14:textId="17CBA813" w:rsidR="004A4709" w:rsidRPr="00BC2149" w:rsidRDefault="004A4709" w:rsidP="00846A5A">
      <w:pPr>
        <w:pStyle w:val="western"/>
        <w:numPr>
          <w:ilvl w:val="0"/>
          <w:numId w:val="33"/>
        </w:numPr>
        <w:spacing w:before="0"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C2149">
        <w:rPr>
          <w:rFonts w:ascii="Times New Roman" w:hAnsi="Times New Roman" w:cs="Times New Roman"/>
          <w:sz w:val="22"/>
          <w:szCs w:val="22"/>
        </w:rPr>
        <w:t xml:space="preserve">akceptuje/my proponowany przez Zamawiającego projekt umowy będący załącznikiem nr 4/5 do </w:t>
      </w:r>
      <w:r w:rsidR="004363C4" w:rsidRPr="00BC2149">
        <w:rPr>
          <w:rFonts w:ascii="Times New Roman" w:hAnsi="Times New Roman" w:cs="Times New Roman"/>
          <w:sz w:val="22"/>
          <w:szCs w:val="22"/>
        </w:rPr>
        <w:t>SWZ</w:t>
      </w:r>
      <w:r w:rsidRPr="00BC2149">
        <w:rPr>
          <w:rFonts w:ascii="Times New Roman" w:hAnsi="Times New Roman" w:cs="Times New Roman"/>
          <w:sz w:val="22"/>
          <w:szCs w:val="22"/>
        </w:rPr>
        <w:t>, i w przypadku wyboru naszej oferty zobowiązuje/my się podpisać umowę</w:t>
      </w:r>
      <w:r w:rsidR="00305B8A" w:rsidRPr="00BC2149">
        <w:rPr>
          <w:rFonts w:ascii="Times New Roman" w:hAnsi="Times New Roman" w:cs="Times New Roman"/>
          <w:sz w:val="22"/>
          <w:szCs w:val="22"/>
        </w:rPr>
        <w:t>.</w:t>
      </w:r>
    </w:p>
    <w:p w14:paraId="6A5E6DC2" w14:textId="77777777" w:rsidR="00777FFA" w:rsidRPr="00BC2149" w:rsidRDefault="00777FFA" w:rsidP="00777FFA">
      <w:pPr>
        <w:pStyle w:val="western"/>
        <w:spacing w:before="0" w:after="0" w:line="276" w:lineRule="auto"/>
        <w:ind w:left="993"/>
        <w:jc w:val="both"/>
        <w:rPr>
          <w:rFonts w:ascii="Times New Roman" w:hAnsi="Times New Roman" w:cs="Times New Roman"/>
          <w:sz w:val="22"/>
          <w:szCs w:val="22"/>
        </w:rPr>
      </w:pPr>
    </w:p>
    <w:p w14:paraId="2DB4A0A8" w14:textId="77777777" w:rsidR="00777FFA" w:rsidRPr="00BC2149" w:rsidRDefault="00777FFA" w:rsidP="00777FFA">
      <w:pPr>
        <w:pStyle w:val="Akapitzlist"/>
        <w:suppressAutoHyphens w:val="0"/>
        <w:ind w:left="284"/>
        <w:rPr>
          <w:rFonts w:ascii="Times New Roman" w:hAnsi="Times New Roman"/>
          <w:strike/>
          <w:color w:val="auto"/>
        </w:rPr>
      </w:pPr>
    </w:p>
    <w:p w14:paraId="732FCA36" w14:textId="77777777" w:rsidR="00777FFA" w:rsidRPr="00BC2149" w:rsidRDefault="00777FFA" w:rsidP="00846A5A">
      <w:pPr>
        <w:pStyle w:val="Akapitzlist2"/>
        <w:widowControl/>
        <w:numPr>
          <w:ilvl w:val="0"/>
          <w:numId w:val="30"/>
        </w:numPr>
        <w:autoSpaceDE/>
        <w:autoSpaceDN w:val="0"/>
        <w:spacing w:line="276" w:lineRule="auto"/>
        <w:ind w:left="284" w:hanging="284"/>
        <w:jc w:val="both"/>
        <w:rPr>
          <w:sz w:val="22"/>
          <w:szCs w:val="22"/>
        </w:rPr>
      </w:pPr>
      <w:r w:rsidRPr="00BC2149">
        <w:rPr>
          <w:b/>
          <w:bCs/>
          <w:sz w:val="22"/>
          <w:szCs w:val="22"/>
        </w:rPr>
        <w:t>Zastrzeżenie Wykonawcy</w:t>
      </w:r>
    </w:p>
    <w:p w14:paraId="0B6D6E82" w14:textId="77777777" w:rsidR="00777FFA" w:rsidRPr="00BC2149" w:rsidRDefault="00777FFA" w:rsidP="00777FFA">
      <w:pPr>
        <w:pStyle w:val="Akapitzlist2"/>
        <w:widowControl/>
        <w:autoSpaceDE/>
        <w:autoSpaceDN w:val="0"/>
        <w:spacing w:line="276" w:lineRule="auto"/>
        <w:ind w:left="284"/>
        <w:jc w:val="both"/>
        <w:rPr>
          <w:i/>
          <w:iCs/>
          <w:sz w:val="22"/>
          <w:szCs w:val="22"/>
        </w:rPr>
      </w:pPr>
      <w:r w:rsidRPr="00BC2149">
        <w:rPr>
          <w:sz w:val="22"/>
          <w:szCs w:val="22"/>
        </w:rPr>
        <w:t xml:space="preserve">Niżej wymienione dokumenty składające się na ofertę, stanowiące tajemnicę przedsiębiorstwa                               w rozumieniu przepisów o zwalczaniu nieuczciwej konkurencji, nie mogą być udostępniane </w:t>
      </w:r>
      <w:r w:rsidRPr="00BC2149">
        <w:rPr>
          <w:i/>
          <w:iCs/>
          <w:sz w:val="22"/>
          <w:szCs w:val="22"/>
        </w:rPr>
        <w:t>(Wykonawca zobowiązany jest wykazać, iż zastrzeżone informacje stanowią tajemnicę przedsiębiorstwa):</w:t>
      </w:r>
    </w:p>
    <w:p w14:paraId="0035327E" w14:textId="77777777" w:rsidR="00777FFA" w:rsidRPr="00BC2149" w:rsidRDefault="00777FFA" w:rsidP="00777FFA">
      <w:pPr>
        <w:ind w:left="360"/>
        <w:rPr>
          <w:rFonts w:ascii="Times New Roman" w:hAnsi="Times New Roman"/>
          <w:color w:val="auto"/>
        </w:rPr>
      </w:pPr>
      <w:r w:rsidRPr="00BC2149">
        <w:rPr>
          <w:rFonts w:ascii="Times New Roman" w:hAnsi="Times New Roman"/>
          <w:iCs/>
          <w:color w:val="auto"/>
        </w:rPr>
        <w:t>….............................................................................................................................………….................</w:t>
      </w:r>
      <w:r w:rsidRPr="00BC2149">
        <w:rPr>
          <w:rFonts w:ascii="Times New Roman" w:hAnsi="Times New Roman"/>
          <w:color w:val="auto"/>
        </w:rPr>
        <w:t>...................................................................................................................................................</w:t>
      </w:r>
    </w:p>
    <w:p w14:paraId="13DEC745" w14:textId="77777777" w:rsidR="00777FFA" w:rsidRPr="00BC2149" w:rsidRDefault="00777FFA" w:rsidP="00777FFA">
      <w:pPr>
        <w:pStyle w:val="Akapitzlist2"/>
        <w:widowControl/>
        <w:autoSpaceDE/>
        <w:autoSpaceDN w:val="0"/>
        <w:spacing w:line="276" w:lineRule="auto"/>
        <w:ind w:left="284"/>
        <w:jc w:val="both"/>
        <w:rPr>
          <w:sz w:val="22"/>
          <w:szCs w:val="22"/>
        </w:rPr>
      </w:pPr>
    </w:p>
    <w:p w14:paraId="648F5E15" w14:textId="280A8592" w:rsidR="00777FFA" w:rsidRPr="00BC2149" w:rsidRDefault="00777FFA" w:rsidP="00846A5A">
      <w:pPr>
        <w:pStyle w:val="Akapitzlist2"/>
        <w:widowControl/>
        <w:numPr>
          <w:ilvl w:val="0"/>
          <w:numId w:val="30"/>
        </w:numPr>
        <w:autoSpaceDE/>
        <w:autoSpaceDN w:val="0"/>
        <w:spacing w:line="276" w:lineRule="auto"/>
        <w:ind w:left="284" w:hanging="284"/>
        <w:jc w:val="both"/>
        <w:rPr>
          <w:sz w:val="24"/>
          <w:szCs w:val="22"/>
        </w:rPr>
      </w:pPr>
      <w:r w:rsidRPr="00BC2149">
        <w:rPr>
          <w:iCs/>
          <w:sz w:val="22"/>
        </w:rPr>
        <w:t>Oświadczam, że wypełniłem</w:t>
      </w:r>
      <w:r w:rsidR="004363C4" w:rsidRPr="00BC2149">
        <w:rPr>
          <w:iCs/>
          <w:sz w:val="22"/>
        </w:rPr>
        <w:t xml:space="preserve"> i będę wypełniał</w:t>
      </w:r>
      <w:r w:rsidRPr="00BC2149">
        <w:rPr>
          <w:iCs/>
          <w:sz w:val="22"/>
        </w:rPr>
        <w:t xml:space="preserve"> obowiązki informacyjne przewidziane w art. 13 lub art. 14 RODO</w:t>
      </w:r>
      <w:r w:rsidRPr="00BC2149">
        <w:rPr>
          <w:rStyle w:val="Odwoanieprzypisudolnego1"/>
          <w:iCs/>
        </w:rPr>
        <w:footnoteReference w:id="3"/>
      </w:r>
      <w:r w:rsidRPr="00BC2149">
        <w:rPr>
          <w:iCs/>
          <w:sz w:val="22"/>
        </w:rPr>
        <w:t xml:space="preserve"> wobec osób fizycznych, od których dane osobowe bezpośrednio lub pośrednio pozyskałem</w:t>
      </w:r>
      <w:r w:rsidR="000743E8" w:rsidRPr="00BC2149">
        <w:rPr>
          <w:iCs/>
          <w:sz w:val="22"/>
        </w:rPr>
        <w:t>/ pozyskam</w:t>
      </w:r>
      <w:r w:rsidRPr="00BC2149">
        <w:rPr>
          <w:iCs/>
          <w:sz w:val="22"/>
        </w:rPr>
        <w:t xml:space="preserve"> w celu ubiegania się o udzielenie zamówienia publicznego w niniejszym postępowaniu</w:t>
      </w:r>
      <w:r w:rsidR="004363C4" w:rsidRPr="00BC2149">
        <w:rPr>
          <w:iCs/>
          <w:sz w:val="22"/>
        </w:rPr>
        <w:t xml:space="preserve"> </w:t>
      </w:r>
      <w:r w:rsidR="000743E8" w:rsidRPr="00BC2149">
        <w:rPr>
          <w:iCs/>
          <w:sz w:val="22"/>
        </w:rPr>
        <w:t>i w celu realizacji zamówienia</w:t>
      </w:r>
      <w:r w:rsidRPr="00BC2149">
        <w:rPr>
          <w:iCs/>
          <w:sz w:val="22"/>
        </w:rPr>
        <w:t>.*</w:t>
      </w:r>
    </w:p>
    <w:p w14:paraId="6B1946CA" w14:textId="77777777" w:rsidR="00777FFA" w:rsidRPr="00BC2149" w:rsidRDefault="00777FFA" w:rsidP="00777FFA">
      <w:pPr>
        <w:pStyle w:val="Akapitzlist2"/>
        <w:widowControl/>
        <w:autoSpaceDE/>
        <w:autoSpaceDN w:val="0"/>
        <w:spacing w:line="276" w:lineRule="auto"/>
        <w:ind w:left="284"/>
        <w:jc w:val="both"/>
        <w:rPr>
          <w:sz w:val="22"/>
          <w:szCs w:val="22"/>
        </w:rPr>
      </w:pPr>
    </w:p>
    <w:p w14:paraId="43BDACC4" w14:textId="77777777" w:rsidR="00777FFA" w:rsidRPr="00BC2149" w:rsidRDefault="00777FFA" w:rsidP="00846A5A">
      <w:pPr>
        <w:pStyle w:val="Akapitzlist2"/>
        <w:widowControl/>
        <w:numPr>
          <w:ilvl w:val="0"/>
          <w:numId w:val="30"/>
        </w:numPr>
        <w:autoSpaceDE/>
        <w:autoSpaceDN w:val="0"/>
        <w:spacing w:line="276" w:lineRule="auto"/>
        <w:ind w:left="284" w:hanging="284"/>
        <w:jc w:val="both"/>
        <w:rPr>
          <w:sz w:val="22"/>
          <w:szCs w:val="22"/>
        </w:rPr>
      </w:pPr>
      <w:r w:rsidRPr="00BC2149">
        <w:rPr>
          <w:bCs/>
          <w:sz w:val="22"/>
          <w:szCs w:val="22"/>
        </w:rPr>
        <w:t>Osoby do kontaktów z Zamawiającym</w:t>
      </w:r>
    </w:p>
    <w:p w14:paraId="5E99BEEE" w14:textId="77777777" w:rsidR="00777FFA" w:rsidRPr="00BC2149" w:rsidRDefault="00777FFA" w:rsidP="00777FFA">
      <w:pPr>
        <w:ind w:left="720" w:hanging="436"/>
        <w:rPr>
          <w:rFonts w:ascii="Times New Roman" w:hAnsi="Times New Roman" w:cs="Times New Roman"/>
          <w:color w:val="auto"/>
          <w:sz w:val="22"/>
          <w:szCs w:val="22"/>
        </w:rPr>
      </w:pPr>
      <w:r w:rsidRPr="00BC2149">
        <w:rPr>
          <w:rFonts w:ascii="Times New Roman" w:hAnsi="Times New Roman" w:cs="Times New Roman"/>
          <w:color w:val="auto"/>
          <w:sz w:val="22"/>
          <w:szCs w:val="22"/>
        </w:rPr>
        <w:t>Osoba/osoby do kontaktów z Zamawiającym odpowiedzialne za wykonanie zobowiązań umowy:</w:t>
      </w:r>
    </w:p>
    <w:p w14:paraId="4B3EA799" w14:textId="77777777" w:rsidR="00777FFA" w:rsidRPr="00BC2149" w:rsidRDefault="00777FFA" w:rsidP="00846A5A">
      <w:pPr>
        <w:pStyle w:val="Akapitzlist"/>
        <w:widowControl/>
        <w:numPr>
          <w:ilvl w:val="0"/>
          <w:numId w:val="34"/>
        </w:numPr>
        <w:spacing w:line="256" w:lineRule="auto"/>
        <w:ind w:left="567" w:hanging="283"/>
        <w:contextualSpacing w:val="0"/>
        <w:rPr>
          <w:rFonts w:ascii="Times New Roman" w:hAnsi="Times New Roman" w:cs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</w:rPr>
        <w:t>Imię i nazwisko ………….……………..….e-mail………………………. tel. kontaktowy……………</w:t>
      </w:r>
    </w:p>
    <w:p w14:paraId="3DB06B14" w14:textId="77777777" w:rsidR="00777FFA" w:rsidRPr="00BC2149" w:rsidRDefault="00777FFA" w:rsidP="00846A5A">
      <w:pPr>
        <w:pStyle w:val="Akapitzlist"/>
        <w:widowControl/>
        <w:numPr>
          <w:ilvl w:val="0"/>
          <w:numId w:val="34"/>
        </w:numPr>
        <w:spacing w:line="256" w:lineRule="auto"/>
        <w:ind w:left="567" w:hanging="283"/>
        <w:contextualSpacing w:val="0"/>
        <w:rPr>
          <w:rFonts w:ascii="Times New Roman" w:hAnsi="Times New Roman"/>
          <w:color w:val="auto"/>
        </w:rPr>
      </w:pPr>
      <w:r w:rsidRPr="00BC2149">
        <w:rPr>
          <w:rFonts w:ascii="Times New Roman" w:hAnsi="Times New Roman"/>
          <w:color w:val="auto"/>
        </w:rPr>
        <w:t>Imię i nazwisko ………….……………..….e-mail………………………. tel. kontaktowy……………</w:t>
      </w:r>
    </w:p>
    <w:p w14:paraId="3408B795" w14:textId="77777777" w:rsidR="00777FFA" w:rsidRPr="00BC2149" w:rsidRDefault="00777FFA" w:rsidP="00777FFA">
      <w:pPr>
        <w:pStyle w:val="Akapitzlist"/>
        <w:ind w:left="567"/>
        <w:rPr>
          <w:rFonts w:ascii="Times New Roman" w:hAnsi="Times New Roman"/>
          <w:color w:val="auto"/>
        </w:rPr>
      </w:pPr>
    </w:p>
    <w:p w14:paraId="4D779663" w14:textId="77777777" w:rsidR="00777FFA" w:rsidRPr="00BC2149" w:rsidRDefault="00777FFA" w:rsidP="00846A5A">
      <w:pPr>
        <w:pStyle w:val="Akapitzlist2"/>
        <w:widowControl/>
        <w:numPr>
          <w:ilvl w:val="0"/>
          <w:numId w:val="30"/>
        </w:numPr>
        <w:autoSpaceDE/>
        <w:autoSpaceDN w:val="0"/>
        <w:spacing w:line="276" w:lineRule="auto"/>
        <w:ind w:left="284" w:hanging="284"/>
        <w:jc w:val="both"/>
        <w:rPr>
          <w:sz w:val="22"/>
          <w:szCs w:val="22"/>
        </w:rPr>
      </w:pPr>
      <w:r w:rsidRPr="00BC2149">
        <w:rPr>
          <w:bCs/>
          <w:iCs/>
          <w:sz w:val="22"/>
          <w:szCs w:val="22"/>
        </w:rPr>
        <w:t>Informujemy, że zgodnie z poniższą definicją spełniamy przesłanki kwalifikujące</w:t>
      </w:r>
      <w:r w:rsidRPr="00BC2149">
        <w:rPr>
          <w:sz w:val="22"/>
          <w:szCs w:val="22"/>
        </w:rPr>
        <w:t xml:space="preserve"> </w:t>
      </w:r>
      <w:r w:rsidRPr="00BC2149">
        <w:rPr>
          <w:bCs/>
          <w:iCs/>
          <w:sz w:val="22"/>
          <w:szCs w:val="22"/>
        </w:rPr>
        <w:t>reprezentowany podmiot, jako:</w:t>
      </w:r>
    </w:p>
    <w:bookmarkStart w:id="14" w:name="__Fieldmark__34_4123638430"/>
    <w:p w14:paraId="7FD123D6" w14:textId="77777777" w:rsidR="00777FFA" w:rsidRPr="00BC2149" w:rsidRDefault="00777FFA" w:rsidP="00777FFA">
      <w:pPr>
        <w:ind w:left="1077" w:hanging="793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BC2149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C2149">
        <w:rPr>
          <w:rFonts w:ascii="Times New Roman" w:hAnsi="Times New Roman" w:cs="Times New Roman"/>
          <w:color w:val="auto"/>
          <w:sz w:val="22"/>
          <w:szCs w:val="22"/>
          <w:u w:val="single"/>
        </w:rPr>
        <w:instrText xml:space="preserve"> FORMCHECKBOX </w:instrText>
      </w:r>
      <w:r w:rsidR="003D7508">
        <w:rPr>
          <w:color w:val="auto"/>
        </w:rPr>
      </w:r>
      <w:r w:rsidR="003D7508">
        <w:rPr>
          <w:color w:val="auto"/>
        </w:rPr>
        <w:fldChar w:fldCharType="separate"/>
      </w:r>
      <w:r w:rsidRPr="00BC2149">
        <w:rPr>
          <w:color w:val="auto"/>
        </w:rPr>
        <w:fldChar w:fldCharType="end"/>
      </w:r>
      <w:bookmarkStart w:id="15" w:name="__Fieldmark__0_870454645"/>
      <w:bookmarkEnd w:id="14"/>
      <w:bookmarkEnd w:id="15"/>
      <w:r w:rsidRPr="00BC2149">
        <w:rPr>
          <w:rFonts w:ascii="Times New Roman" w:hAnsi="Times New Roman" w:cs="Times New Roman"/>
          <w:iCs/>
          <w:color w:val="auto"/>
          <w:sz w:val="22"/>
          <w:szCs w:val="22"/>
          <w:u w:val="single"/>
        </w:rPr>
        <w:t xml:space="preserve"> mikroprzedsiębiorstwo,</w:t>
      </w:r>
      <w:bookmarkStart w:id="16" w:name="__Fieldmark__35_4123638430"/>
      <w:r w:rsidRPr="00BC2149">
        <w:rPr>
          <w:rFonts w:ascii="Times New Roman" w:hAnsi="Times New Roman" w:cs="Times New Roman"/>
          <w:iCs/>
          <w:color w:val="auto"/>
          <w:sz w:val="22"/>
          <w:szCs w:val="22"/>
          <w:u w:val="single"/>
        </w:rPr>
        <w:t xml:space="preserve"> </w:t>
      </w:r>
      <w:r w:rsidRPr="00BC2149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C2149">
        <w:rPr>
          <w:rFonts w:ascii="Times New Roman" w:hAnsi="Times New Roman" w:cs="Times New Roman"/>
          <w:color w:val="auto"/>
          <w:sz w:val="22"/>
          <w:szCs w:val="22"/>
          <w:u w:val="single"/>
        </w:rPr>
        <w:instrText xml:space="preserve"> FORMCHECKBOX </w:instrText>
      </w:r>
      <w:r w:rsidR="003D7508">
        <w:rPr>
          <w:color w:val="auto"/>
        </w:rPr>
      </w:r>
      <w:r w:rsidR="003D7508">
        <w:rPr>
          <w:color w:val="auto"/>
        </w:rPr>
        <w:fldChar w:fldCharType="separate"/>
      </w:r>
      <w:r w:rsidRPr="00BC2149">
        <w:rPr>
          <w:color w:val="auto"/>
        </w:rPr>
        <w:fldChar w:fldCharType="end"/>
      </w:r>
      <w:bookmarkEnd w:id="16"/>
      <w:r w:rsidRPr="00BC2149">
        <w:rPr>
          <w:rFonts w:ascii="Times New Roman" w:hAnsi="Times New Roman" w:cs="Times New Roman"/>
          <w:iCs/>
          <w:color w:val="auto"/>
          <w:sz w:val="22"/>
          <w:szCs w:val="22"/>
          <w:u w:val="single"/>
        </w:rPr>
        <w:t xml:space="preserve"> małe przedsiębiorstwo, </w:t>
      </w:r>
      <w:bookmarkStart w:id="17" w:name="__Fieldmark__36_4123638430"/>
      <w:r w:rsidRPr="00BC2149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C2149">
        <w:rPr>
          <w:rFonts w:ascii="Times New Roman" w:hAnsi="Times New Roman" w:cs="Times New Roman"/>
          <w:color w:val="auto"/>
          <w:sz w:val="22"/>
          <w:szCs w:val="22"/>
          <w:u w:val="single"/>
        </w:rPr>
        <w:instrText xml:space="preserve"> FORMCHECKBOX </w:instrText>
      </w:r>
      <w:r w:rsidR="003D7508">
        <w:rPr>
          <w:color w:val="auto"/>
        </w:rPr>
      </w:r>
      <w:r w:rsidR="003D7508">
        <w:rPr>
          <w:color w:val="auto"/>
        </w:rPr>
        <w:fldChar w:fldCharType="separate"/>
      </w:r>
      <w:r w:rsidRPr="00BC2149">
        <w:rPr>
          <w:color w:val="auto"/>
        </w:rPr>
        <w:fldChar w:fldCharType="end"/>
      </w:r>
      <w:bookmarkEnd w:id="17"/>
      <w:r w:rsidRPr="00BC2149">
        <w:rPr>
          <w:rFonts w:ascii="Times New Roman" w:hAnsi="Times New Roman" w:cs="Times New Roman"/>
          <w:iCs/>
          <w:color w:val="auto"/>
          <w:sz w:val="22"/>
          <w:szCs w:val="22"/>
          <w:u w:val="single"/>
        </w:rPr>
        <w:t xml:space="preserve"> średnie przedsiębiorstwo*</w:t>
      </w:r>
      <w:r w:rsidRPr="00BC2149">
        <w:rPr>
          <w:rFonts w:ascii="Times New Roman" w:hAnsi="Times New Roman" w:cs="Times New Roman"/>
          <w:iCs/>
          <w:color w:val="auto"/>
          <w:sz w:val="22"/>
          <w:szCs w:val="22"/>
        </w:rPr>
        <w:t>.</w:t>
      </w:r>
    </w:p>
    <w:p w14:paraId="1558BAB6" w14:textId="77777777" w:rsidR="00777FFA" w:rsidRPr="00BC2149" w:rsidRDefault="00777FFA" w:rsidP="00777FFA">
      <w:pPr>
        <w:ind w:left="1077" w:hanging="793"/>
        <w:rPr>
          <w:rFonts w:ascii="Times New Roman" w:hAnsi="Times New Roman" w:cs="Times New Roman"/>
          <w:color w:val="auto"/>
        </w:rPr>
      </w:pPr>
      <w:r w:rsidRPr="00BC2149">
        <w:rPr>
          <w:rFonts w:ascii="Times New Roman" w:hAnsi="Times New Roman" w:cs="Times New Roman"/>
          <w:iCs/>
          <w:color w:val="auto"/>
        </w:rPr>
        <w:t xml:space="preserve">* zaznaczyć właściwe (x) </w:t>
      </w:r>
    </w:p>
    <w:p w14:paraId="07FF963D" w14:textId="77777777" w:rsidR="00777FFA" w:rsidRPr="00BC2149" w:rsidRDefault="00777FFA" w:rsidP="00777FFA">
      <w:pPr>
        <w:pStyle w:val="Akapitzlist"/>
        <w:ind w:left="426"/>
        <w:rPr>
          <w:rFonts w:ascii="Times New Roman" w:hAnsi="Times New Roman" w:cs="Times New Roman"/>
          <w:color w:val="auto"/>
        </w:rPr>
      </w:pPr>
      <w:r w:rsidRPr="00BC2149">
        <w:rPr>
          <w:rFonts w:ascii="Times New Roman" w:hAnsi="Times New Roman"/>
          <w:iCs/>
          <w:color w:val="auto"/>
          <w:sz w:val="18"/>
          <w:szCs w:val="18"/>
        </w:rPr>
        <w:t xml:space="preserve">Zgodnie z definicją MŚP określoną w Rozporządzeniu Komisji (UE) nr 651/2014 z dnia 17 czerwca 2014 r.: </w:t>
      </w:r>
    </w:p>
    <w:p w14:paraId="73334586" w14:textId="77777777" w:rsidR="00777FFA" w:rsidRPr="00BC2149" w:rsidRDefault="00777FFA" w:rsidP="00846A5A">
      <w:pPr>
        <w:pStyle w:val="Akapitzlist"/>
        <w:widowControl/>
        <w:numPr>
          <w:ilvl w:val="0"/>
          <w:numId w:val="35"/>
        </w:numPr>
        <w:tabs>
          <w:tab w:val="left" w:pos="231"/>
          <w:tab w:val="left" w:pos="969"/>
        </w:tabs>
        <w:autoSpaceDE w:val="0"/>
        <w:ind w:left="709" w:hanging="284"/>
        <w:contextualSpacing w:val="0"/>
        <w:rPr>
          <w:rFonts w:ascii="Times New Roman" w:hAnsi="Times New Roman"/>
          <w:color w:val="auto"/>
        </w:rPr>
      </w:pPr>
      <w:r w:rsidRPr="00BC2149">
        <w:rPr>
          <w:rFonts w:ascii="Times New Roman" w:hAnsi="Times New Roman"/>
          <w:iCs/>
          <w:color w:val="auto"/>
          <w:sz w:val="18"/>
          <w:szCs w:val="18"/>
        </w:rPr>
        <w:t xml:space="preserve">Mikroprzedsiębiorstwo: przedsiębiorstwo, które zatrudnia mniej niż 10 osób i którego roczny obrót lub roczna suma bilansowa nie przekracza 2 milionów EUR. </w:t>
      </w:r>
    </w:p>
    <w:p w14:paraId="10FF1BB2" w14:textId="77777777" w:rsidR="00777FFA" w:rsidRPr="00BC2149" w:rsidRDefault="00777FFA" w:rsidP="00846A5A">
      <w:pPr>
        <w:pStyle w:val="Akapitzlist"/>
        <w:widowControl/>
        <w:numPr>
          <w:ilvl w:val="0"/>
          <w:numId w:val="35"/>
        </w:numPr>
        <w:tabs>
          <w:tab w:val="left" w:pos="231"/>
        </w:tabs>
        <w:autoSpaceDE w:val="0"/>
        <w:ind w:left="709" w:hanging="284"/>
        <w:contextualSpacing w:val="0"/>
        <w:rPr>
          <w:rFonts w:ascii="Times New Roman" w:hAnsi="Times New Roman"/>
          <w:color w:val="auto"/>
        </w:rPr>
      </w:pPr>
      <w:r w:rsidRPr="00BC2149">
        <w:rPr>
          <w:rFonts w:ascii="Times New Roman" w:hAnsi="Times New Roman"/>
          <w:iCs/>
          <w:color w:val="auto"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14:paraId="25D63270" w14:textId="77777777" w:rsidR="00777FFA" w:rsidRPr="00BC2149" w:rsidRDefault="00777FFA" w:rsidP="00846A5A">
      <w:pPr>
        <w:pStyle w:val="Akapitzlist"/>
        <w:widowControl/>
        <w:numPr>
          <w:ilvl w:val="0"/>
          <w:numId w:val="35"/>
        </w:numPr>
        <w:tabs>
          <w:tab w:val="left" w:pos="231"/>
          <w:tab w:val="left" w:pos="969"/>
        </w:tabs>
        <w:autoSpaceDE w:val="0"/>
        <w:ind w:left="709" w:hanging="284"/>
        <w:contextualSpacing w:val="0"/>
        <w:rPr>
          <w:rFonts w:ascii="Times New Roman" w:hAnsi="Times New Roman"/>
          <w:iCs/>
          <w:color w:val="auto"/>
          <w:sz w:val="18"/>
          <w:szCs w:val="18"/>
        </w:rPr>
      </w:pPr>
      <w:r w:rsidRPr="00BC2149">
        <w:rPr>
          <w:rFonts w:ascii="Times New Roman" w:hAnsi="Times New Roman"/>
          <w:iCs/>
          <w:color w:val="auto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559C410" w14:textId="77777777" w:rsidR="00777FFA" w:rsidRPr="00BC2149" w:rsidRDefault="00777FFA" w:rsidP="00777FFA">
      <w:pPr>
        <w:pStyle w:val="Akapitzlist2"/>
        <w:spacing w:line="276" w:lineRule="auto"/>
        <w:ind w:left="0" w:firstLine="284"/>
        <w:rPr>
          <w:bCs/>
          <w:i/>
          <w:iCs/>
          <w:sz w:val="18"/>
          <w:szCs w:val="18"/>
        </w:rPr>
      </w:pPr>
      <w:r w:rsidRPr="00BC2149">
        <w:rPr>
          <w:bCs/>
          <w:i/>
          <w:iCs/>
          <w:sz w:val="18"/>
          <w:szCs w:val="18"/>
        </w:rPr>
        <w:t>UWAGA: informacje wymagane wyłącznie do celów sprawozdawczych</w:t>
      </w:r>
    </w:p>
    <w:p w14:paraId="7FC35753" w14:textId="77777777" w:rsidR="00777FFA" w:rsidRPr="00BC2149" w:rsidRDefault="00777FFA" w:rsidP="00777FFA">
      <w:pPr>
        <w:pStyle w:val="Akapitzlist2"/>
        <w:widowControl/>
        <w:autoSpaceDE/>
        <w:autoSpaceDN w:val="0"/>
        <w:spacing w:after="200" w:line="276" w:lineRule="auto"/>
        <w:ind w:left="284"/>
        <w:jc w:val="both"/>
        <w:rPr>
          <w:sz w:val="22"/>
          <w:szCs w:val="22"/>
        </w:rPr>
      </w:pPr>
    </w:p>
    <w:p w14:paraId="03FA103B" w14:textId="793AE7AE" w:rsidR="00777FFA" w:rsidRPr="00BC2149" w:rsidRDefault="00777FFA" w:rsidP="00846A5A">
      <w:pPr>
        <w:pStyle w:val="Akapitzlist2"/>
        <w:numPr>
          <w:ilvl w:val="0"/>
          <w:numId w:val="30"/>
        </w:numPr>
        <w:spacing w:line="276" w:lineRule="auto"/>
        <w:ind w:left="284" w:hanging="284"/>
      </w:pPr>
      <w:r w:rsidRPr="00BC2149">
        <w:rPr>
          <w:bCs/>
          <w:sz w:val="22"/>
          <w:szCs w:val="22"/>
        </w:rPr>
        <w:t>Załącznikami do niniejszej oferty są</w:t>
      </w:r>
      <w:r w:rsidR="00646C78" w:rsidRPr="00BC2149">
        <w:rPr>
          <w:rStyle w:val="Odwoanieprzypisudolnego"/>
          <w:bCs/>
          <w:sz w:val="22"/>
          <w:szCs w:val="22"/>
        </w:rPr>
        <w:footnoteReference w:id="4"/>
      </w:r>
      <w:r w:rsidRPr="00BC2149">
        <w:rPr>
          <w:bCs/>
          <w:sz w:val="22"/>
          <w:szCs w:val="22"/>
        </w:rPr>
        <w:t>:</w:t>
      </w:r>
    </w:p>
    <w:p w14:paraId="2B4D4B53" w14:textId="77777777" w:rsidR="00777FFA" w:rsidRPr="00BC2149" w:rsidRDefault="00777FFA" w:rsidP="00777FFA">
      <w:pPr>
        <w:ind w:left="360"/>
        <w:rPr>
          <w:rFonts w:ascii="Times New Roman" w:hAnsi="Times New Roman"/>
          <w:color w:val="auto"/>
          <w:sz w:val="22"/>
        </w:rPr>
      </w:pPr>
      <w:r w:rsidRPr="00BC2149">
        <w:rPr>
          <w:rFonts w:ascii="Times New Roman" w:hAnsi="Times New Roman"/>
          <w:color w:val="auto"/>
          <w:sz w:val="22"/>
        </w:rPr>
        <w:t>1) …………………………………………………………………………………………………………</w:t>
      </w:r>
    </w:p>
    <w:p w14:paraId="4F4F8937" w14:textId="77777777" w:rsidR="00777FFA" w:rsidRPr="00BC2149" w:rsidRDefault="00777FFA" w:rsidP="00777FFA">
      <w:pPr>
        <w:ind w:left="360"/>
        <w:rPr>
          <w:rFonts w:ascii="Times New Roman" w:hAnsi="Times New Roman"/>
          <w:color w:val="auto"/>
          <w:sz w:val="22"/>
        </w:rPr>
      </w:pPr>
      <w:r w:rsidRPr="00BC2149">
        <w:rPr>
          <w:rFonts w:ascii="Times New Roman" w:hAnsi="Times New Roman"/>
          <w:color w:val="auto"/>
          <w:sz w:val="22"/>
        </w:rPr>
        <w:t>2) …………………………………………………………………………………………………………</w:t>
      </w:r>
    </w:p>
    <w:p w14:paraId="394FE98F" w14:textId="77777777" w:rsidR="00777FFA" w:rsidRPr="00BC2149" w:rsidRDefault="00777FFA" w:rsidP="00777FFA">
      <w:pPr>
        <w:pStyle w:val="Akapitzlist"/>
        <w:rPr>
          <w:rFonts w:ascii="Calibri" w:hAnsi="Calibri"/>
          <w:color w:val="auto"/>
          <w:sz w:val="22"/>
        </w:rPr>
      </w:pPr>
    </w:p>
    <w:p w14:paraId="6303DE2C" w14:textId="77777777" w:rsidR="00777FFA" w:rsidRPr="00BC2149" w:rsidRDefault="00777FFA" w:rsidP="00777FFA">
      <w:pPr>
        <w:pStyle w:val="Standard"/>
        <w:spacing w:line="276" w:lineRule="auto"/>
        <w:jc w:val="both"/>
        <w:rPr>
          <w:rFonts w:cs="Times New Roman"/>
          <w:sz w:val="22"/>
          <w:szCs w:val="22"/>
        </w:rPr>
      </w:pPr>
    </w:p>
    <w:p w14:paraId="266F18E0" w14:textId="77777777" w:rsidR="00777FFA" w:rsidRPr="00BC2149" w:rsidRDefault="00777FFA" w:rsidP="00777FFA">
      <w:pPr>
        <w:pStyle w:val="Standard"/>
        <w:spacing w:line="276" w:lineRule="auto"/>
        <w:jc w:val="both"/>
      </w:pPr>
      <w:r w:rsidRPr="00BC2149">
        <w:rPr>
          <w:rFonts w:cs="Times New Roman"/>
          <w:sz w:val="22"/>
          <w:szCs w:val="22"/>
        </w:rPr>
        <w:t>Prawdziwość powyższych danych stwierdzam własnoręcznym podpisem/potwierdzamy własnoręcznymi podpisami, świadomy/świadomi odpowiedzialności karnej wynikającej z art. 297 Kodeksu Karnego.</w:t>
      </w:r>
    </w:p>
    <w:p w14:paraId="0F1A0984" w14:textId="77777777" w:rsidR="00777FFA" w:rsidRPr="00BC2149" w:rsidRDefault="00777FFA" w:rsidP="00777FFA">
      <w:pPr>
        <w:pStyle w:val="Akapitzlist2"/>
        <w:spacing w:line="276" w:lineRule="auto"/>
        <w:ind w:left="567" w:hanging="567"/>
        <w:rPr>
          <w:sz w:val="22"/>
          <w:szCs w:val="22"/>
        </w:rPr>
      </w:pPr>
    </w:p>
    <w:p w14:paraId="74EBD302" w14:textId="77777777" w:rsidR="00777FFA" w:rsidRPr="00BC2149" w:rsidRDefault="00777FFA" w:rsidP="00777FFA">
      <w:pPr>
        <w:rPr>
          <w:rFonts w:ascii="Times New Roman" w:hAnsi="Times New Roman" w:cs="Times New Roman"/>
          <w:color w:val="auto"/>
          <w:sz w:val="22"/>
          <w:szCs w:val="22"/>
        </w:rPr>
      </w:pPr>
      <w:r w:rsidRPr="00BC2149">
        <w:rPr>
          <w:rFonts w:ascii="Times New Roman" w:hAnsi="Times New Roman" w:cs="Times New Roman"/>
          <w:color w:val="auto"/>
          <w:sz w:val="22"/>
          <w:szCs w:val="22"/>
        </w:rPr>
        <w:tab/>
      </w:r>
    </w:p>
    <w:p w14:paraId="160AED90" w14:textId="77777777" w:rsidR="00777FFA" w:rsidRPr="00BC2149" w:rsidRDefault="00777FFA" w:rsidP="00777FFA">
      <w:pPr>
        <w:rPr>
          <w:rFonts w:ascii="Times New Roman" w:hAnsi="Times New Roman" w:cs="Times New Roman"/>
          <w:color w:val="auto"/>
        </w:rPr>
      </w:pPr>
    </w:p>
    <w:p w14:paraId="3C486E47" w14:textId="77777777" w:rsidR="00777FFA" w:rsidRPr="00BC2149" w:rsidRDefault="00777FFA" w:rsidP="00777FFA">
      <w:pPr>
        <w:spacing w:line="276" w:lineRule="auto"/>
        <w:rPr>
          <w:rFonts w:ascii="Times New Roman" w:hAnsi="Times New Roman" w:cs="Times New Roman"/>
          <w:color w:val="auto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13"/>
        <w:gridCol w:w="3213"/>
      </w:tblGrid>
      <w:tr w:rsidR="00777FFA" w:rsidRPr="00BC2149" w14:paraId="27C40A23" w14:textId="77777777" w:rsidTr="00777FFA">
        <w:tc>
          <w:tcPr>
            <w:tcW w:w="3261" w:type="dxa"/>
            <w:hideMark/>
          </w:tcPr>
          <w:p w14:paraId="41BB5FC7" w14:textId="77777777" w:rsidR="00777FFA" w:rsidRPr="00BC2149" w:rsidRDefault="00777FF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BC2149">
              <w:rPr>
                <w:rFonts w:ascii="Times New Roman" w:hAnsi="Times New Roman"/>
                <w:color w:val="auto"/>
                <w:sz w:val="18"/>
              </w:rPr>
              <w:t>…………………………………….</w:t>
            </w:r>
          </w:p>
          <w:p w14:paraId="4C5621CB" w14:textId="77777777" w:rsidR="00777FFA" w:rsidRPr="00BC2149" w:rsidRDefault="00777FF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BC2149">
              <w:rPr>
                <w:rFonts w:ascii="Times New Roman" w:hAnsi="Times New Roman"/>
                <w:color w:val="auto"/>
                <w:sz w:val="18"/>
              </w:rPr>
              <w:t>miejscowość</w:t>
            </w:r>
          </w:p>
        </w:tc>
        <w:tc>
          <w:tcPr>
            <w:tcW w:w="3262" w:type="dxa"/>
            <w:hideMark/>
          </w:tcPr>
          <w:p w14:paraId="1F5B540C" w14:textId="77777777" w:rsidR="00777FFA" w:rsidRPr="00BC2149" w:rsidRDefault="00777FF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BC2149">
              <w:rPr>
                <w:rFonts w:ascii="Times New Roman" w:hAnsi="Times New Roman"/>
                <w:color w:val="auto"/>
                <w:sz w:val="18"/>
              </w:rPr>
              <w:t>…………………………………….</w:t>
            </w:r>
          </w:p>
          <w:p w14:paraId="0DB40809" w14:textId="77777777" w:rsidR="00777FFA" w:rsidRPr="00BC2149" w:rsidRDefault="00777FF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BC2149">
              <w:rPr>
                <w:rFonts w:ascii="Times New Roman" w:hAnsi="Times New Roman"/>
                <w:color w:val="auto"/>
                <w:sz w:val="18"/>
              </w:rPr>
              <w:t>data</w:t>
            </w:r>
          </w:p>
        </w:tc>
        <w:tc>
          <w:tcPr>
            <w:tcW w:w="3262" w:type="dxa"/>
            <w:hideMark/>
          </w:tcPr>
          <w:p w14:paraId="4EA4F32C" w14:textId="77777777" w:rsidR="00777FFA" w:rsidRPr="00BC2149" w:rsidRDefault="00777FF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BC2149">
              <w:rPr>
                <w:rFonts w:ascii="Times New Roman" w:hAnsi="Times New Roman"/>
                <w:color w:val="auto"/>
                <w:sz w:val="18"/>
              </w:rPr>
              <w:t>…………………………………….</w:t>
            </w:r>
          </w:p>
          <w:p w14:paraId="2911B7C7" w14:textId="77777777" w:rsidR="00777FFA" w:rsidRPr="00BC2149" w:rsidRDefault="00777FF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BC2149">
              <w:rPr>
                <w:rFonts w:ascii="Times New Roman" w:hAnsi="Times New Roman"/>
                <w:color w:val="auto"/>
                <w:sz w:val="18"/>
              </w:rPr>
              <w:t>podpis osób/y upoważnionej do reprezentowania podmiotu</w:t>
            </w:r>
          </w:p>
        </w:tc>
      </w:tr>
    </w:tbl>
    <w:p w14:paraId="26C5A713" w14:textId="6EF07634" w:rsidR="00E87930" w:rsidRPr="00BC2149" w:rsidRDefault="00E87930" w:rsidP="00777FFA">
      <w:pPr>
        <w:spacing w:line="276" w:lineRule="auto"/>
        <w:rPr>
          <w:rFonts w:ascii="Times New Roman" w:hAnsi="Times New Roman" w:cs="Times New Roman"/>
          <w:color w:val="auto"/>
          <w:kern w:val="3"/>
          <w:lang w:eastAsia="zh-CN" w:bidi="hi-IN"/>
        </w:rPr>
      </w:pPr>
    </w:p>
    <w:p w14:paraId="19F3A533" w14:textId="77777777" w:rsidR="00E87930" w:rsidRPr="00BC2149" w:rsidRDefault="00E87930">
      <w:pPr>
        <w:widowControl/>
        <w:jc w:val="left"/>
        <w:rPr>
          <w:rFonts w:ascii="Times New Roman" w:hAnsi="Times New Roman" w:cs="Times New Roman"/>
          <w:color w:val="auto"/>
          <w:kern w:val="3"/>
          <w:lang w:eastAsia="zh-CN" w:bidi="hi-IN"/>
        </w:rPr>
      </w:pPr>
      <w:r w:rsidRPr="00BC2149">
        <w:rPr>
          <w:rFonts w:ascii="Times New Roman" w:hAnsi="Times New Roman" w:cs="Times New Roman"/>
          <w:color w:val="auto"/>
          <w:kern w:val="3"/>
          <w:lang w:eastAsia="zh-CN" w:bidi="hi-IN"/>
        </w:rPr>
        <w:br w:type="page"/>
      </w:r>
    </w:p>
    <w:p w14:paraId="03C6712D" w14:textId="77777777" w:rsidR="00777FFA" w:rsidRPr="00BC2149" w:rsidRDefault="00777FFA" w:rsidP="00777FFA">
      <w:pPr>
        <w:spacing w:line="276" w:lineRule="auto"/>
        <w:rPr>
          <w:rFonts w:ascii="Times New Roman" w:hAnsi="Times New Roman" w:cs="Times New Roman"/>
          <w:color w:val="auto"/>
          <w:kern w:val="3"/>
          <w:lang w:eastAsia="zh-CN" w:bidi="hi-IN"/>
        </w:rPr>
      </w:pPr>
    </w:p>
    <w:p w14:paraId="07A74CE3" w14:textId="77777777" w:rsidR="00777FFA" w:rsidRPr="00BC2149" w:rsidRDefault="00777FFA" w:rsidP="00777FFA">
      <w:pPr>
        <w:pStyle w:val="Brakstyluakapitowego"/>
        <w:spacing w:line="276" w:lineRule="auto"/>
        <w:ind w:left="284" w:firstLine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D8CF42C" w14:textId="05EEF407" w:rsidR="00777FFA" w:rsidRPr="00BC2149" w:rsidRDefault="00777FFA" w:rsidP="00777FFA">
      <w:pPr>
        <w:pStyle w:val="Nagwek20"/>
        <w:tabs>
          <w:tab w:val="left" w:pos="529"/>
        </w:tabs>
        <w:spacing w:after="0" w:line="360" w:lineRule="auto"/>
        <w:jc w:val="right"/>
        <w:rPr>
          <w:i/>
          <w:iCs/>
          <w:color w:val="auto"/>
          <w:sz w:val="22"/>
          <w:szCs w:val="22"/>
        </w:rPr>
      </w:pPr>
      <w:r w:rsidRPr="00BC2149">
        <w:rPr>
          <w:i/>
          <w:iCs/>
          <w:color w:val="auto"/>
          <w:sz w:val="22"/>
          <w:szCs w:val="22"/>
        </w:rPr>
        <w:t xml:space="preserve">Załącznik Nr 4 do postępowanie znak: </w:t>
      </w:r>
      <w:r w:rsidR="0067283B" w:rsidRPr="00BC2149">
        <w:rPr>
          <w:i/>
          <w:iCs/>
          <w:color w:val="auto"/>
          <w:sz w:val="22"/>
          <w:szCs w:val="22"/>
        </w:rPr>
        <w:t xml:space="preserve">RG. </w:t>
      </w:r>
      <w:r w:rsidR="008C7488">
        <w:rPr>
          <w:i/>
          <w:iCs/>
          <w:color w:val="auto"/>
          <w:sz w:val="22"/>
          <w:szCs w:val="22"/>
        </w:rPr>
        <w:t>271.24</w:t>
      </w:r>
      <w:r w:rsidR="00B470E5" w:rsidRPr="00BC2149">
        <w:rPr>
          <w:i/>
          <w:iCs/>
          <w:color w:val="auto"/>
          <w:sz w:val="22"/>
          <w:szCs w:val="22"/>
        </w:rPr>
        <w:t>.</w:t>
      </w:r>
      <w:r w:rsidR="0067283B" w:rsidRPr="00BC2149">
        <w:rPr>
          <w:i/>
          <w:iCs/>
          <w:color w:val="auto"/>
          <w:sz w:val="22"/>
          <w:szCs w:val="22"/>
        </w:rPr>
        <w:t>2022.GD</w:t>
      </w:r>
    </w:p>
    <w:p w14:paraId="4615CE02" w14:textId="4799853E" w:rsidR="00777FFA" w:rsidRPr="00BC2149" w:rsidRDefault="00646C78">
      <w:pPr>
        <w:tabs>
          <w:tab w:val="left" w:pos="322"/>
        </w:tabs>
        <w:spacing w:line="360" w:lineRule="auto"/>
        <w:jc w:val="center"/>
        <w:rPr>
          <w:rFonts w:ascii="Times New Roman" w:hAnsi="Times New Roman"/>
          <w:b/>
          <w:color w:val="auto"/>
          <w:sz w:val="22"/>
        </w:rPr>
      </w:pPr>
      <w:r w:rsidRPr="00BC2149">
        <w:rPr>
          <w:rFonts w:ascii="Times New Roman" w:hAnsi="Times New Roman"/>
          <w:b/>
          <w:color w:val="auto"/>
          <w:sz w:val="22"/>
        </w:rPr>
        <w:t>wzór</w:t>
      </w:r>
    </w:p>
    <w:p w14:paraId="5A9DD84A" w14:textId="05452B97" w:rsidR="0054597D" w:rsidRPr="00BC2149" w:rsidRDefault="00754A7C">
      <w:pPr>
        <w:tabs>
          <w:tab w:val="left" w:pos="322"/>
        </w:tabs>
        <w:spacing w:line="360" w:lineRule="auto"/>
        <w:jc w:val="center"/>
        <w:rPr>
          <w:rFonts w:ascii="Times New Roman" w:hAnsi="Times New Roman"/>
          <w:b/>
          <w:color w:val="auto"/>
          <w:sz w:val="22"/>
        </w:rPr>
      </w:pPr>
      <w:r w:rsidRPr="00BC2149">
        <w:rPr>
          <w:rFonts w:ascii="Times New Roman" w:hAnsi="Times New Roman"/>
          <w:b/>
          <w:color w:val="auto"/>
          <w:sz w:val="22"/>
        </w:rPr>
        <w:t xml:space="preserve">UMOWA Nr </w:t>
      </w:r>
      <w:r w:rsidR="000743E8" w:rsidRPr="00BC2149">
        <w:rPr>
          <w:rFonts w:ascii="Times New Roman" w:hAnsi="Times New Roman"/>
          <w:b/>
          <w:color w:val="auto"/>
          <w:sz w:val="22"/>
        </w:rPr>
        <w:t>1/…/2022</w:t>
      </w:r>
    </w:p>
    <w:p w14:paraId="49A5F042" w14:textId="617B9DFF" w:rsidR="000743E8" w:rsidRPr="00BC2149" w:rsidRDefault="000743E8">
      <w:pPr>
        <w:tabs>
          <w:tab w:val="left" w:pos="322"/>
        </w:tabs>
        <w:spacing w:line="360" w:lineRule="auto"/>
        <w:jc w:val="center"/>
        <w:rPr>
          <w:rFonts w:ascii="Times New Roman" w:hAnsi="Times New Roman"/>
          <w:color w:val="auto"/>
        </w:rPr>
      </w:pPr>
      <w:r w:rsidRPr="00BC2149">
        <w:rPr>
          <w:rFonts w:ascii="Times New Roman" w:hAnsi="Times New Roman"/>
          <w:b/>
          <w:color w:val="auto"/>
          <w:sz w:val="22"/>
        </w:rPr>
        <w:t>z dnia ………….</w:t>
      </w:r>
    </w:p>
    <w:p w14:paraId="747F76CE" w14:textId="77777777" w:rsidR="0054597D" w:rsidRPr="00BC2149" w:rsidRDefault="0054597D">
      <w:pPr>
        <w:tabs>
          <w:tab w:val="left" w:pos="322"/>
        </w:tabs>
        <w:spacing w:line="360" w:lineRule="auto"/>
        <w:rPr>
          <w:b/>
          <w:color w:val="auto"/>
          <w:sz w:val="22"/>
        </w:rPr>
      </w:pPr>
    </w:p>
    <w:p w14:paraId="1D6F1C88" w14:textId="77777777" w:rsidR="008C332D" w:rsidRPr="00BC2149" w:rsidRDefault="008C332D" w:rsidP="008C332D">
      <w:pPr>
        <w:tabs>
          <w:tab w:val="left" w:pos="322"/>
        </w:tabs>
        <w:spacing w:line="360" w:lineRule="auto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Strony umowy:</w:t>
      </w:r>
    </w:p>
    <w:p w14:paraId="4AA657F6" w14:textId="2CED52DC" w:rsidR="008C332D" w:rsidRPr="00BC2149" w:rsidRDefault="008C332D" w:rsidP="008C332D">
      <w:pPr>
        <w:tabs>
          <w:tab w:val="left" w:pos="322"/>
        </w:tabs>
        <w:spacing w:line="360" w:lineRule="auto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1. Gmina Sokołów Małopolski, ul. Rynek 1, 36-050 Sokołów Małopolski NIP: 5170121981, zwany w dalszej części umowy Zamawiającym, którego reprezentuje: Burmistrz Gminy i Miasta Sokołów Małopolski, mgr Andrzej Ożóg, przy kontrasygnacie Skarbnika Gminy -  Pani mgr Moniki Lichota.</w:t>
      </w:r>
    </w:p>
    <w:p w14:paraId="6A8947F0" w14:textId="77777777" w:rsidR="008C332D" w:rsidRPr="00BC2149" w:rsidRDefault="008C332D" w:rsidP="008C332D">
      <w:pPr>
        <w:tabs>
          <w:tab w:val="left" w:pos="322"/>
        </w:tabs>
        <w:spacing w:line="360" w:lineRule="auto"/>
        <w:rPr>
          <w:rFonts w:ascii="Times New Roman" w:hAnsi="Times New Roman"/>
          <w:color w:val="auto"/>
          <w:sz w:val="22"/>
          <w:szCs w:val="22"/>
        </w:rPr>
      </w:pPr>
    </w:p>
    <w:p w14:paraId="2F99BEA5" w14:textId="4A4DEEEA" w:rsidR="008C332D" w:rsidRPr="00BC2149" w:rsidRDefault="008C332D" w:rsidP="008C332D">
      <w:pPr>
        <w:tabs>
          <w:tab w:val="left" w:pos="322"/>
        </w:tabs>
        <w:spacing w:line="360" w:lineRule="auto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2.</w:t>
      </w:r>
      <w:r w:rsidRPr="00BC2149">
        <w:rPr>
          <w:rFonts w:ascii="Times New Roman" w:hAnsi="Times New Roman"/>
          <w:color w:val="auto"/>
          <w:sz w:val="22"/>
          <w:szCs w:val="22"/>
        </w:rPr>
        <w:tab/>
        <w:t xml:space="preserve">……………………, zwany dalej Wykonawcą </w:t>
      </w:r>
    </w:p>
    <w:p w14:paraId="0F067514" w14:textId="7663FA4D" w:rsidR="0054597D" w:rsidRPr="00BC2149" w:rsidRDefault="008C332D" w:rsidP="008C332D">
      <w:pPr>
        <w:tabs>
          <w:tab w:val="left" w:pos="322"/>
        </w:tabs>
        <w:spacing w:line="360" w:lineRule="auto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NIP: …………</w:t>
      </w:r>
    </w:p>
    <w:p w14:paraId="27907D6B" w14:textId="77777777" w:rsidR="008C332D" w:rsidRPr="00BC2149" w:rsidRDefault="008C332D" w:rsidP="008C332D">
      <w:pPr>
        <w:tabs>
          <w:tab w:val="left" w:pos="322"/>
        </w:tabs>
        <w:spacing w:line="360" w:lineRule="auto"/>
        <w:rPr>
          <w:color w:val="auto"/>
        </w:rPr>
      </w:pPr>
    </w:p>
    <w:p w14:paraId="112829CD" w14:textId="24403E17" w:rsidR="008C332D" w:rsidRPr="00BC2149" w:rsidRDefault="008C332D" w:rsidP="008C332D">
      <w:pPr>
        <w:tabs>
          <w:tab w:val="left" w:pos="322"/>
        </w:tabs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C2149">
        <w:rPr>
          <w:rFonts w:ascii="Times New Roman" w:hAnsi="Times New Roman" w:cs="Times New Roman"/>
          <w:color w:val="auto"/>
          <w:sz w:val="22"/>
          <w:szCs w:val="22"/>
        </w:rPr>
        <w:t>Zamówienia udziela się na</w:t>
      </w:r>
      <w:r w:rsidRPr="00BC2149">
        <w:rPr>
          <w:color w:val="auto"/>
        </w:rPr>
        <w:t xml:space="preserve"> </w:t>
      </w:r>
      <w:r w:rsidRPr="00BC2149">
        <w:rPr>
          <w:rFonts w:ascii="Times New Roman" w:hAnsi="Times New Roman" w:cs="Times New Roman"/>
          <w:color w:val="auto"/>
          <w:sz w:val="22"/>
          <w:szCs w:val="22"/>
        </w:rPr>
        <w:t xml:space="preserve">podstawie Zarządzenia Burmistrza Gminy i Miasta Sokołów Małopolski nr 404/2021 z 4 stycznia 2021 r. jak dla zamówień, o których mowa w paragrafie ust. 1 pkt 3) z zastosowaniem wymogów Umowy o Dofinansowanie </w:t>
      </w:r>
      <w:r w:rsidR="00BE4062" w:rsidRPr="00BC2149">
        <w:rPr>
          <w:rFonts w:ascii="Times New Roman" w:hAnsi="Times New Roman" w:cs="Times New Roman"/>
          <w:color w:val="auto"/>
          <w:sz w:val="22"/>
          <w:szCs w:val="22"/>
        </w:rPr>
        <w:t xml:space="preserve">grantu </w:t>
      </w:r>
      <w:r w:rsidRPr="00BC2149">
        <w:rPr>
          <w:rFonts w:ascii="Times New Roman" w:hAnsi="Times New Roman" w:cs="Times New Roman"/>
          <w:color w:val="auto"/>
          <w:sz w:val="22"/>
          <w:szCs w:val="22"/>
        </w:rPr>
        <w:t>i na podstawie  art. 2 ust 1 pkt 1 ustawy z 11 września 2019 r. Prawo zamówień publicznych</w:t>
      </w:r>
      <w:r w:rsidRPr="00BC2149">
        <w:rPr>
          <w:color w:val="auto"/>
        </w:rPr>
        <w:t>.</w:t>
      </w:r>
    </w:p>
    <w:p w14:paraId="05C639E4" w14:textId="28069097" w:rsidR="0054597D" w:rsidRPr="00BC2149" w:rsidRDefault="00754A7C">
      <w:pPr>
        <w:tabs>
          <w:tab w:val="left" w:pos="322"/>
        </w:tabs>
        <w:spacing w:line="360" w:lineRule="auto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ab/>
        <w:t xml:space="preserve">W związku z udziałem w projekcie grantowym </w:t>
      </w:r>
      <w:r w:rsidRPr="00BC2149">
        <w:rPr>
          <w:rFonts w:ascii="Times New Roman" w:hAnsi="Times New Roman"/>
          <w:b/>
          <w:color w:val="auto"/>
          <w:sz w:val="22"/>
          <w:szCs w:val="22"/>
        </w:rPr>
        <w:t>w ramach Programu Operacyjnego Polska Cyfrowa na lata 2014-2020 Osi Priorytetowej V Rozwój cyfrowy JST oraz wzmocnienie cyfrowej odporności na zagrożenia REACT-EU działania 5.1 Rozwój cyfrowy JST oraz wzmocnienie cyfrowej odporności na zagrożenia,</w:t>
      </w:r>
      <w:r w:rsidR="008C332D" w:rsidRPr="00BC2149">
        <w:rPr>
          <w:rFonts w:ascii="Times New Roman" w:hAnsi="Times New Roman"/>
          <w:b/>
          <w:color w:val="auto"/>
          <w:sz w:val="22"/>
          <w:szCs w:val="22"/>
        </w:rPr>
        <w:t xml:space="preserve"> 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w rozumieniu art. 35 Ustawy Wdrożeniowej z dnia 11 lipca 2014 r. o zasadach realizacji programów w zakresie polityki spójności finansowanych w perspektywie finansowej 2014–2020 (tj. Dz. U. z 2020 r. poz. 818), na podstawie Ustawy z dnia 5 lipca 2018 r. o krajowym systemie </w:t>
      </w:r>
      <w:proofErr w:type="spellStart"/>
      <w:r w:rsidRPr="00BC2149">
        <w:rPr>
          <w:rFonts w:ascii="Times New Roman" w:hAnsi="Times New Roman"/>
          <w:color w:val="auto"/>
          <w:sz w:val="22"/>
          <w:szCs w:val="22"/>
        </w:rPr>
        <w:t>cyberbezpieczeństwa</w:t>
      </w:r>
      <w:proofErr w:type="spellEnd"/>
      <w:r w:rsidRPr="00BC2149">
        <w:rPr>
          <w:rFonts w:ascii="Times New Roman" w:hAnsi="Times New Roman"/>
          <w:color w:val="auto"/>
          <w:sz w:val="22"/>
          <w:szCs w:val="22"/>
        </w:rPr>
        <w:t xml:space="preserve"> (Dz.U. z 2018 r. poz. 1560 z </w:t>
      </w:r>
      <w:proofErr w:type="spellStart"/>
      <w:r w:rsidRPr="00BC2149">
        <w:rPr>
          <w:rFonts w:ascii="Times New Roman" w:hAnsi="Times New Roman"/>
          <w:color w:val="auto"/>
          <w:sz w:val="22"/>
          <w:szCs w:val="22"/>
        </w:rPr>
        <w:t>późn</w:t>
      </w:r>
      <w:proofErr w:type="spellEnd"/>
      <w:r w:rsidRPr="00BC2149">
        <w:rPr>
          <w:rFonts w:ascii="Times New Roman" w:hAnsi="Times New Roman"/>
          <w:color w:val="auto"/>
          <w:sz w:val="22"/>
          <w:szCs w:val="22"/>
        </w:rPr>
        <w:t xml:space="preserve">. zm.) i w następstwie zawarcia umowy o powierzenie grantu o numerze </w:t>
      </w:r>
      <w:r w:rsidR="00D84531" w:rsidRPr="00BC2149">
        <w:rPr>
          <w:rFonts w:ascii="Times New Roman" w:hAnsi="Times New Roman"/>
          <w:color w:val="auto"/>
          <w:sz w:val="22"/>
          <w:szCs w:val="22"/>
        </w:rPr>
        <w:t>4866/3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/2022 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„Cyfrowa Gmina” o numerze POPC.05.01.00-00-0001/21-00 oraz w związku z ofertą Wykonawcy złożoną w zapytaniu ofertowym znak </w:t>
      </w:r>
      <w:r w:rsidR="0067283B" w:rsidRPr="00BC2149">
        <w:rPr>
          <w:rFonts w:ascii="Times New Roman" w:hAnsi="Times New Roman"/>
          <w:color w:val="auto"/>
          <w:sz w:val="22"/>
          <w:szCs w:val="22"/>
        </w:rPr>
        <w:t xml:space="preserve">RG. </w:t>
      </w:r>
      <w:r w:rsidR="00B470E5" w:rsidRPr="00BC2149">
        <w:rPr>
          <w:rFonts w:ascii="Times New Roman" w:hAnsi="Times New Roman"/>
          <w:color w:val="auto"/>
          <w:sz w:val="22"/>
          <w:szCs w:val="22"/>
        </w:rPr>
        <w:t>27</w:t>
      </w:r>
      <w:r w:rsidR="00846A5A">
        <w:rPr>
          <w:rFonts w:ascii="Times New Roman" w:hAnsi="Times New Roman"/>
          <w:color w:val="auto"/>
          <w:sz w:val="22"/>
          <w:szCs w:val="22"/>
        </w:rPr>
        <w:t>1.24</w:t>
      </w:r>
      <w:r w:rsidR="00B470E5" w:rsidRPr="00BC2149">
        <w:rPr>
          <w:rFonts w:ascii="Times New Roman" w:hAnsi="Times New Roman"/>
          <w:color w:val="auto"/>
          <w:sz w:val="22"/>
          <w:szCs w:val="22"/>
        </w:rPr>
        <w:t>.</w:t>
      </w:r>
      <w:r w:rsidR="0067283B" w:rsidRPr="00BC2149">
        <w:rPr>
          <w:rFonts w:ascii="Times New Roman" w:hAnsi="Times New Roman"/>
          <w:color w:val="auto"/>
          <w:sz w:val="22"/>
          <w:szCs w:val="22"/>
        </w:rPr>
        <w:t>2022.GD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, zawarto umowę o następującej treści:</w:t>
      </w:r>
    </w:p>
    <w:p w14:paraId="20A78718" w14:textId="77777777" w:rsidR="0054597D" w:rsidRPr="00BC2149" w:rsidRDefault="0054597D">
      <w:pPr>
        <w:tabs>
          <w:tab w:val="left" w:pos="322"/>
        </w:tabs>
        <w:spacing w:line="360" w:lineRule="auto"/>
        <w:rPr>
          <w:color w:val="auto"/>
        </w:rPr>
      </w:pPr>
    </w:p>
    <w:p w14:paraId="55F65E16" w14:textId="77777777" w:rsidR="0054597D" w:rsidRPr="00BC2149" w:rsidRDefault="00754A7C">
      <w:pPr>
        <w:tabs>
          <w:tab w:val="left" w:pos="322"/>
        </w:tabs>
        <w:spacing w:line="36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b/>
          <w:color w:val="auto"/>
          <w:sz w:val="22"/>
          <w:szCs w:val="22"/>
        </w:rPr>
        <w:t>§ 1 Przedmiot umowy</w:t>
      </w:r>
    </w:p>
    <w:p w14:paraId="25154322" w14:textId="77777777" w:rsidR="00220192" w:rsidRDefault="00754A7C" w:rsidP="00220192">
      <w:pPr>
        <w:rPr>
          <w:b/>
          <w:bCs/>
        </w:rPr>
      </w:pPr>
      <w:r w:rsidRPr="00BC2149">
        <w:rPr>
          <w:rFonts w:ascii="Times New Roman" w:hAnsi="Times New Roman"/>
          <w:i/>
          <w:iCs/>
          <w:color w:val="auto"/>
          <w:sz w:val="22"/>
          <w:szCs w:val="22"/>
        </w:rPr>
        <w:t>Zamawiający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zleca, a </w:t>
      </w:r>
      <w:r w:rsidRPr="00BC2149">
        <w:rPr>
          <w:rFonts w:ascii="Times New Roman" w:hAnsi="Times New Roman"/>
          <w:i/>
          <w:iCs/>
          <w:color w:val="auto"/>
          <w:sz w:val="22"/>
          <w:szCs w:val="22"/>
        </w:rPr>
        <w:t>Wykonawca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przyjmuje do wykonania </w:t>
      </w:r>
      <w:r w:rsidR="00CC0740" w:rsidRPr="00BC2149">
        <w:rPr>
          <w:rFonts w:ascii="Times New Roman" w:hAnsi="Times New Roman"/>
          <w:color w:val="auto"/>
          <w:sz w:val="22"/>
          <w:szCs w:val="22"/>
        </w:rPr>
        <w:t xml:space="preserve">realizację dostawy </w:t>
      </w:r>
      <w:proofErr w:type="spellStart"/>
      <w:r w:rsidR="00CC0740" w:rsidRPr="00BC2149">
        <w:rPr>
          <w:rFonts w:ascii="Times New Roman" w:hAnsi="Times New Roman"/>
          <w:color w:val="auto"/>
          <w:sz w:val="22"/>
          <w:szCs w:val="22"/>
        </w:rPr>
        <w:t>pn</w:t>
      </w:r>
      <w:proofErr w:type="spellEnd"/>
      <w:r w:rsidR="00765A80">
        <w:rPr>
          <w:rFonts w:ascii="Times New Roman" w:hAnsi="Times New Roman"/>
          <w:color w:val="auto"/>
          <w:sz w:val="22"/>
          <w:szCs w:val="22"/>
        </w:rPr>
        <w:t xml:space="preserve">: </w:t>
      </w:r>
      <w:r w:rsidR="00220192" w:rsidRPr="002E1410">
        <w:rPr>
          <w:rFonts w:ascii="Times New Roman" w:hAnsi="Times New Roman"/>
          <w:b/>
          <w:bCs/>
        </w:rPr>
        <w:t>Dostawa 2 zestawów k</w:t>
      </w:r>
      <w:r w:rsidR="00220192">
        <w:rPr>
          <w:rFonts w:ascii="Times New Roman" w:hAnsi="Times New Roman"/>
          <w:b/>
          <w:bCs/>
        </w:rPr>
        <w:t>omputerowych z oprogramowaniem</w:t>
      </w:r>
      <w:r w:rsidR="00220192" w:rsidRPr="002E1410">
        <w:rPr>
          <w:rFonts w:ascii="Times New Roman" w:hAnsi="Times New Roman"/>
          <w:b/>
          <w:bCs/>
        </w:rPr>
        <w:t>, monitora interaktywnego, oraz słuchawek komputerowych z mikrofonem</w:t>
      </w:r>
    </w:p>
    <w:p w14:paraId="67355312" w14:textId="7DEDC115" w:rsidR="00765A80" w:rsidRPr="005C737D" w:rsidRDefault="00765A80" w:rsidP="00765A80">
      <w:pPr>
        <w:widowControl/>
        <w:suppressAutoHyphens w:val="0"/>
        <w:spacing w:after="160"/>
        <w:jc w:val="center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</w:p>
    <w:p w14:paraId="67845EF0" w14:textId="48790EB0" w:rsidR="0054597D" w:rsidRPr="00BC2149" w:rsidRDefault="0054597D" w:rsidP="00765A80">
      <w:pPr>
        <w:pStyle w:val="Akapitzlist"/>
        <w:tabs>
          <w:tab w:val="left" w:pos="322"/>
        </w:tabs>
        <w:spacing w:line="360" w:lineRule="auto"/>
        <w:ind w:left="284"/>
        <w:rPr>
          <w:rFonts w:ascii="Times New Roman" w:hAnsi="Times New Roman"/>
          <w:color w:val="auto"/>
          <w:sz w:val="22"/>
          <w:szCs w:val="22"/>
        </w:rPr>
      </w:pPr>
    </w:p>
    <w:p w14:paraId="55B45C68" w14:textId="53C200F2" w:rsidR="008C7488" w:rsidRPr="008C7488" w:rsidRDefault="001325E0" w:rsidP="00846A5A">
      <w:pPr>
        <w:pStyle w:val="Akapitzlist"/>
        <w:numPr>
          <w:ilvl w:val="3"/>
          <w:numId w:val="34"/>
        </w:numPr>
        <w:tabs>
          <w:tab w:val="left" w:pos="322"/>
        </w:tabs>
        <w:spacing w:line="360" w:lineRule="auto"/>
        <w:ind w:left="284"/>
        <w:rPr>
          <w:rFonts w:ascii="Times New Roman" w:hAnsi="Times New Roman" w:cs="Times New Roman"/>
          <w:color w:val="auto"/>
          <w:sz w:val="22"/>
          <w:szCs w:val="22"/>
        </w:rPr>
      </w:pPr>
      <w:r w:rsidRPr="00BC2149">
        <w:rPr>
          <w:rFonts w:ascii="Times New Roman" w:hAnsi="Times New Roman" w:cs="Times New Roman"/>
          <w:color w:val="auto"/>
          <w:sz w:val="22"/>
          <w:szCs w:val="22"/>
        </w:rPr>
        <w:t xml:space="preserve">Przedmiotem zamówienia jest dostawa następujących urządzeń : </w:t>
      </w:r>
    </w:p>
    <w:p w14:paraId="0349F3E7" w14:textId="252BD109" w:rsidR="008C7488" w:rsidRDefault="008C7488" w:rsidP="00846A5A">
      <w:pPr>
        <w:pStyle w:val="Teksttreci0"/>
        <w:numPr>
          <w:ilvl w:val="0"/>
          <w:numId w:val="40"/>
        </w:numPr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Zestaw komputerowy z oprogramowaniem- 2 szt</w:t>
      </w:r>
      <w:r w:rsidR="003A109A">
        <w:rPr>
          <w:color w:val="auto"/>
          <w:sz w:val="24"/>
          <w:szCs w:val="24"/>
        </w:rPr>
        <w:t>.</w:t>
      </w:r>
      <w:r>
        <w:rPr>
          <w:color w:val="auto"/>
          <w:sz w:val="24"/>
          <w:szCs w:val="24"/>
        </w:rPr>
        <w:t>, w tym:</w:t>
      </w:r>
    </w:p>
    <w:p w14:paraId="471E8A88" w14:textId="77777777" w:rsidR="008C7488" w:rsidRDefault="008C7488" w:rsidP="008C7488">
      <w:pPr>
        <w:pStyle w:val="Teksttreci0"/>
        <w:spacing w:line="360" w:lineRule="auto"/>
        <w:ind w:left="72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-Monitory o przekątnej min. 27 cala</w:t>
      </w:r>
    </w:p>
    <w:p w14:paraId="79B5644A" w14:textId="77777777" w:rsidR="008C7488" w:rsidRDefault="008C7488" w:rsidP="008C7488">
      <w:pPr>
        <w:pStyle w:val="Teksttreci0"/>
        <w:spacing w:line="360" w:lineRule="auto"/>
        <w:ind w:left="72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-Systemy Operacyjne</w:t>
      </w:r>
    </w:p>
    <w:p w14:paraId="3ED55668" w14:textId="77777777" w:rsidR="008C7488" w:rsidRDefault="008C7488" w:rsidP="008C7488">
      <w:pPr>
        <w:pStyle w:val="Teksttreci0"/>
        <w:spacing w:line="360" w:lineRule="auto"/>
        <w:ind w:left="72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Oprogramowanie biurowe</w:t>
      </w:r>
    </w:p>
    <w:p w14:paraId="1960A070" w14:textId="0B9318D1" w:rsidR="008C7488" w:rsidRDefault="008C7488" w:rsidP="00846A5A">
      <w:pPr>
        <w:pStyle w:val="Teksttreci0"/>
        <w:numPr>
          <w:ilvl w:val="0"/>
          <w:numId w:val="40"/>
        </w:numPr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Monitor interaktywny o przekątnej min 65 cali- 1 szt</w:t>
      </w:r>
      <w:r w:rsidR="003A109A">
        <w:rPr>
          <w:color w:val="auto"/>
          <w:sz w:val="24"/>
          <w:szCs w:val="24"/>
        </w:rPr>
        <w:t>.</w:t>
      </w:r>
    </w:p>
    <w:p w14:paraId="2AF79532" w14:textId="1E7863A3" w:rsidR="008C7488" w:rsidRDefault="008C7488" w:rsidP="00846A5A">
      <w:pPr>
        <w:pStyle w:val="Teksttreci0"/>
        <w:numPr>
          <w:ilvl w:val="0"/>
          <w:numId w:val="40"/>
        </w:numPr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Słuchawki Komputerowe z mikrofonem- 20 szt</w:t>
      </w:r>
      <w:r w:rsidR="003A109A">
        <w:rPr>
          <w:color w:val="auto"/>
          <w:sz w:val="24"/>
          <w:szCs w:val="24"/>
        </w:rPr>
        <w:t>.</w:t>
      </w:r>
    </w:p>
    <w:p w14:paraId="62939786" w14:textId="33952B77" w:rsidR="001325E0" w:rsidRPr="00BC2149" w:rsidRDefault="001325E0" w:rsidP="005E3EB8">
      <w:pPr>
        <w:tabs>
          <w:tab w:val="left" w:pos="322"/>
        </w:tabs>
        <w:spacing w:line="360" w:lineRule="auto"/>
        <w:ind w:left="284"/>
        <w:rPr>
          <w:rFonts w:ascii="Times New Roman" w:hAnsi="Times New Roman" w:cs="Times New Roman"/>
          <w:color w:val="auto"/>
          <w:sz w:val="22"/>
          <w:szCs w:val="22"/>
        </w:rPr>
      </w:pPr>
    </w:p>
    <w:p w14:paraId="5C3AFB12" w14:textId="657188F0" w:rsidR="0054597D" w:rsidRPr="00BC2149" w:rsidRDefault="00A33AEB" w:rsidP="005E3EB8">
      <w:pPr>
        <w:tabs>
          <w:tab w:val="left" w:pos="322"/>
        </w:tabs>
        <w:spacing w:line="360" w:lineRule="auto"/>
        <w:ind w:left="284"/>
        <w:rPr>
          <w:rFonts w:ascii="Times New Roman" w:hAnsi="Times New Roman" w:cs="Times New Roman"/>
          <w:color w:val="auto"/>
          <w:sz w:val="22"/>
          <w:szCs w:val="22"/>
        </w:rPr>
      </w:pPr>
      <w:r w:rsidRPr="00BC2149">
        <w:rPr>
          <w:rFonts w:ascii="Times New Roman" w:hAnsi="Times New Roman" w:cs="Times New Roman"/>
          <w:color w:val="auto"/>
          <w:sz w:val="22"/>
          <w:szCs w:val="22"/>
        </w:rPr>
        <w:t>Poszczególne elementy dostaw są zgodne z OPZ- zał. 1 do SWZ.</w:t>
      </w:r>
    </w:p>
    <w:p w14:paraId="1771A6ED" w14:textId="77777777" w:rsidR="005E3EB8" w:rsidRPr="00BC2149" w:rsidRDefault="005E3EB8" w:rsidP="005E3EB8">
      <w:pPr>
        <w:tabs>
          <w:tab w:val="left" w:pos="322"/>
        </w:tabs>
        <w:spacing w:line="360" w:lineRule="auto"/>
        <w:ind w:left="284"/>
        <w:rPr>
          <w:rFonts w:ascii="Times New Roman" w:hAnsi="Times New Roman" w:cs="Times New Roman"/>
          <w:color w:val="auto"/>
          <w:sz w:val="22"/>
          <w:szCs w:val="22"/>
        </w:rPr>
      </w:pPr>
    </w:p>
    <w:p w14:paraId="4FDECFF3" w14:textId="6F7B1BCB" w:rsidR="005E3EB8" w:rsidRPr="00BC2149" w:rsidRDefault="005E3EB8" w:rsidP="00846A5A">
      <w:pPr>
        <w:pStyle w:val="Akapitzlist"/>
        <w:numPr>
          <w:ilvl w:val="3"/>
          <w:numId w:val="34"/>
        </w:numPr>
        <w:tabs>
          <w:tab w:val="left" w:pos="322"/>
        </w:tabs>
        <w:spacing w:line="360" w:lineRule="auto"/>
        <w:ind w:left="284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Dostarczany sprzęt ma być nowy</w:t>
      </w:r>
      <w:r w:rsidR="00DF121A" w:rsidRPr="00BC2149">
        <w:rPr>
          <w:rFonts w:ascii="Times New Roman" w:hAnsi="Times New Roman"/>
          <w:color w:val="auto"/>
          <w:sz w:val="22"/>
          <w:szCs w:val="22"/>
        </w:rPr>
        <w:t xml:space="preserve"> (</w:t>
      </w:r>
      <w:r w:rsidR="00A4257C">
        <w:rPr>
          <w:rFonts w:ascii="Times New Roman" w:hAnsi="Times New Roman"/>
          <w:color w:val="auto"/>
          <w:sz w:val="22"/>
          <w:szCs w:val="22"/>
        </w:rPr>
        <w:t>nie użytkowany i nie amortyzowany</w:t>
      </w:r>
      <w:r w:rsidR="00DF121A" w:rsidRPr="00BC2149">
        <w:rPr>
          <w:rFonts w:ascii="Times New Roman" w:hAnsi="Times New Roman"/>
          <w:color w:val="auto"/>
          <w:sz w:val="22"/>
          <w:szCs w:val="22"/>
        </w:rPr>
        <w:t>)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, dopuszczony do użytkowania w pomieszczeniach biurowych, i posiadać certyfikat CE – lub równoważne potwierdzenie jakości. </w:t>
      </w:r>
    </w:p>
    <w:p w14:paraId="1937CF25" w14:textId="791A6C56" w:rsidR="00C2101C" w:rsidRPr="00BC2149" w:rsidRDefault="005E3EB8" w:rsidP="00846A5A">
      <w:pPr>
        <w:pStyle w:val="Akapitzlist"/>
        <w:numPr>
          <w:ilvl w:val="3"/>
          <w:numId w:val="34"/>
        </w:numPr>
        <w:tabs>
          <w:tab w:val="left" w:pos="322"/>
        </w:tabs>
        <w:spacing w:line="360" w:lineRule="auto"/>
        <w:ind w:left="284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Na dostarczany sprzęt wymagane jest udzielenie gwarancji </w:t>
      </w:r>
      <w:r w:rsidR="00D57B89" w:rsidRPr="00BC2149">
        <w:rPr>
          <w:rFonts w:ascii="Times New Roman" w:hAnsi="Times New Roman"/>
          <w:color w:val="auto"/>
          <w:sz w:val="22"/>
          <w:szCs w:val="22"/>
        </w:rPr>
        <w:t xml:space="preserve">i rękojmi </w:t>
      </w:r>
      <w:r w:rsidR="00765A80">
        <w:rPr>
          <w:rFonts w:ascii="Times New Roman" w:hAnsi="Times New Roman"/>
          <w:color w:val="auto"/>
          <w:sz w:val="22"/>
          <w:szCs w:val="22"/>
        </w:rPr>
        <w:t>na okres minimum 3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lata</w:t>
      </w:r>
      <w:r w:rsidR="000000FF" w:rsidRPr="00BC2149">
        <w:rPr>
          <w:rFonts w:ascii="Times New Roman" w:hAnsi="Times New Roman"/>
          <w:color w:val="auto"/>
          <w:sz w:val="22"/>
          <w:szCs w:val="22"/>
        </w:rPr>
        <w:t xml:space="preserve"> licząc od daty sporządzenia protokołu odbioru końcowego</w:t>
      </w:r>
      <w:r w:rsidR="00D57B89" w:rsidRPr="00BC2149">
        <w:rPr>
          <w:rFonts w:ascii="Times New Roman" w:hAnsi="Times New Roman"/>
          <w:color w:val="auto"/>
          <w:sz w:val="22"/>
          <w:szCs w:val="22"/>
        </w:rPr>
        <w:t>, w tym okresie usuwanie ew. wad lub usterek będzie się odbywało na koszt Wykonawcy w ramach świadczenia Gwarancji i rękojmi na zasadach nie gorszych niż określone w wymogach gwarancyjnych</w:t>
      </w:r>
      <w:r w:rsidR="00647783" w:rsidRPr="00BC2149">
        <w:rPr>
          <w:rFonts w:ascii="Times New Roman" w:hAnsi="Times New Roman"/>
          <w:color w:val="auto"/>
          <w:sz w:val="22"/>
          <w:szCs w:val="22"/>
        </w:rPr>
        <w:t xml:space="preserve"> producenta z zastrzeżeniem, że w przypadku odmiennych postanowień dokumentów gwarancyjnych producenta pierwszeństwo stosowania mają zapis</w:t>
      </w:r>
      <w:r w:rsidR="00C2101C" w:rsidRPr="00BC2149">
        <w:rPr>
          <w:rFonts w:ascii="Times New Roman" w:hAnsi="Times New Roman"/>
          <w:color w:val="auto"/>
          <w:sz w:val="22"/>
          <w:szCs w:val="22"/>
        </w:rPr>
        <w:t>y</w:t>
      </w:r>
      <w:r w:rsidR="00647783" w:rsidRPr="00BC2149">
        <w:rPr>
          <w:rFonts w:ascii="Times New Roman" w:hAnsi="Times New Roman"/>
          <w:color w:val="auto"/>
          <w:sz w:val="22"/>
          <w:szCs w:val="22"/>
        </w:rPr>
        <w:t xml:space="preserve"> ust. 5</w:t>
      </w:r>
      <w:r w:rsidR="00C2101C" w:rsidRPr="00BC2149">
        <w:rPr>
          <w:rFonts w:ascii="Times New Roman" w:hAnsi="Times New Roman"/>
          <w:color w:val="auto"/>
          <w:sz w:val="22"/>
          <w:szCs w:val="22"/>
        </w:rPr>
        <w:t xml:space="preserve"> </w:t>
      </w:r>
    </w:p>
    <w:p w14:paraId="346E27BF" w14:textId="0D126F13" w:rsidR="005E3EB8" w:rsidRPr="00BC2149" w:rsidRDefault="00647783" w:rsidP="00C2101C">
      <w:pPr>
        <w:pStyle w:val="Akapitzlist"/>
        <w:tabs>
          <w:tab w:val="left" w:pos="322"/>
        </w:tabs>
        <w:spacing w:line="360" w:lineRule="auto"/>
        <w:ind w:left="284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Serwis i e</w:t>
      </w:r>
      <w:r w:rsidR="00C2101C" w:rsidRPr="00BC2149">
        <w:rPr>
          <w:rFonts w:ascii="Times New Roman" w:hAnsi="Times New Roman"/>
          <w:color w:val="auto"/>
          <w:sz w:val="22"/>
          <w:szCs w:val="22"/>
        </w:rPr>
        <w:t>w. naprawy po okresie gwarancji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i rękojmi będzie się odbywał na koszt Zamawiającego.</w:t>
      </w:r>
    </w:p>
    <w:p w14:paraId="4F9F3D4C" w14:textId="5F65AA1C" w:rsidR="00A33AEB" w:rsidRPr="00BC2149" w:rsidRDefault="00A33AEB" w:rsidP="00846A5A">
      <w:pPr>
        <w:pStyle w:val="Akapitzlist"/>
        <w:numPr>
          <w:ilvl w:val="3"/>
          <w:numId w:val="34"/>
        </w:numPr>
        <w:tabs>
          <w:tab w:val="left" w:pos="322"/>
        </w:tabs>
        <w:spacing w:line="360" w:lineRule="auto"/>
        <w:ind w:left="284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Wykonawca w okresie gwarancji i rękojmi zapewni, że maksymalnie długi czas reakcji (przyjęcia zgłoszenia) na zgłoszenie reklamacyjne (zgłoszenie wady/usterki) będzie n</w:t>
      </w:r>
      <w:r w:rsidR="00647783" w:rsidRPr="00BC2149">
        <w:rPr>
          <w:rFonts w:ascii="Times New Roman" w:hAnsi="Times New Roman"/>
          <w:color w:val="auto"/>
          <w:sz w:val="22"/>
          <w:szCs w:val="22"/>
        </w:rPr>
        <w:t>ie dłuższy niż 2 dni robocze, a 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czas usunięcia usterki/wady będzie nie dłuższy niż </w:t>
      </w:r>
      <w:r w:rsidR="00647783" w:rsidRPr="00BC2149">
        <w:rPr>
          <w:rFonts w:ascii="Times New Roman" w:hAnsi="Times New Roman"/>
          <w:color w:val="auto"/>
          <w:sz w:val="22"/>
          <w:szCs w:val="22"/>
        </w:rPr>
        <w:t>5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dni robocze licząc od dnia przyjęcia</w:t>
      </w:r>
      <w:r w:rsidR="00647783" w:rsidRPr="00BC2149">
        <w:rPr>
          <w:rFonts w:ascii="Times New Roman" w:hAnsi="Times New Roman"/>
          <w:color w:val="auto"/>
          <w:sz w:val="22"/>
          <w:szCs w:val="22"/>
        </w:rPr>
        <w:t xml:space="preserve"> zgłoszenia, w 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przypadku gdyby czas usunięcia usterki miał być dłuższy niż </w:t>
      </w:r>
      <w:r w:rsidR="00647783" w:rsidRPr="00BC2149">
        <w:rPr>
          <w:rFonts w:ascii="Times New Roman" w:hAnsi="Times New Roman"/>
          <w:color w:val="auto"/>
          <w:sz w:val="22"/>
          <w:szCs w:val="22"/>
        </w:rPr>
        <w:t>5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dni robocze </w:t>
      </w:r>
      <w:r w:rsidR="00647783" w:rsidRPr="00BC2149">
        <w:rPr>
          <w:rFonts w:ascii="Times New Roman" w:hAnsi="Times New Roman"/>
          <w:color w:val="auto"/>
          <w:sz w:val="22"/>
          <w:szCs w:val="22"/>
        </w:rPr>
        <w:t>,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wówczas Wykonawca zapewnia </w:t>
      </w:r>
      <w:r w:rsidR="00C2101C" w:rsidRPr="00BC2149">
        <w:rPr>
          <w:rFonts w:ascii="Times New Roman" w:hAnsi="Times New Roman"/>
          <w:color w:val="auto"/>
          <w:sz w:val="22"/>
          <w:szCs w:val="22"/>
        </w:rPr>
        <w:t xml:space="preserve">w Urzędzie Gminy 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zastępczy sprzęt na czas </w:t>
      </w:r>
      <w:r w:rsidR="00C73CB5" w:rsidRPr="00BC2149">
        <w:rPr>
          <w:rFonts w:ascii="Times New Roman" w:hAnsi="Times New Roman"/>
          <w:color w:val="auto"/>
          <w:sz w:val="22"/>
          <w:szCs w:val="22"/>
        </w:rPr>
        <w:t>dokonania usuwania usterki/wady.</w:t>
      </w:r>
    </w:p>
    <w:p w14:paraId="3F774975" w14:textId="2AE2ED72" w:rsidR="00C2101C" w:rsidRPr="00BC2149" w:rsidRDefault="00C2101C" w:rsidP="00C2101C">
      <w:pPr>
        <w:pStyle w:val="Akapitzlist"/>
        <w:tabs>
          <w:tab w:val="left" w:pos="322"/>
        </w:tabs>
        <w:spacing w:line="360" w:lineRule="auto"/>
        <w:ind w:left="284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Jeżeli Wykonawca po dwukrotnym wezwaniu e- mailowym lub pisemnym – zgłoszeniu konieczności usunięcia wady/usterki nie spełni prawidłowo świadczenia , o którym mowa wyżej w ust. 5 to wówczas Zamawiający będzie mógł odstąpić od umowy z przyczyn leżących po stronie Wykonawcy.</w:t>
      </w:r>
    </w:p>
    <w:p w14:paraId="0754E4B5" w14:textId="5F8C23D0" w:rsidR="00A33AEB" w:rsidRPr="00116F25" w:rsidRDefault="00C73CB5" w:rsidP="00846A5A">
      <w:pPr>
        <w:pStyle w:val="Akapitzlist"/>
        <w:numPr>
          <w:ilvl w:val="3"/>
          <w:numId w:val="34"/>
        </w:numPr>
        <w:tabs>
          <w:tab w:val="left" w:pos="322"/>
        </w:tabs>
        <w:spacing w:line="360" w:lineRule="auto"/>
        <w:ind w:left="284"/>
        <w:rPr>
          <w:rFonts w:ascii="Times New Roman" w:hAnsi="Times New Roman"/>
          <w:color w:val="auto"/>
          <w:sz w:val="22"/>
          <w:szCs w:val="22"/>
        </w:rPr>
      </w:pPr>
      <w:r w:rsidRPr="00116F25">
        <w:rPr>
          <w:rFonts w:ascii="Times New Roman" w:hAnsi="Times New Roman"/>
          <w:color w:val="auto"/>
          <w:sz w:val="22"/>
          <w:szCs w:val="22"/>
        </w:rPr>
        <w:t>Wykonawca zapewnia</w:t>
      </w:r>
      <w:r w:rsidR="00A33AEB" w:rsidRPr="00116F25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D57B89" w:rsidRPr="00116F25">
        <w:rPr>
          <w:rFonts w:ascii="Times New Roman" w:hAnsi="Times New Roman"/>
          <w:color w:val="auto"/>
          <w:sz w:val="22"/>
          <w:szCs w:val="22"/>
        </w:rPr>
        <w:t xml:space="preserve">w okresie pogwarancyjnym </w:t>
      </w:r>
      <w:r w:rsidR="00A33AEB" w:rsidRPr="00116F25">
        <w:rPr>
          <w:rFonts w:ascii="Times New Roman" w:hAnsi="Times New Roman"/>
          <w:color w:val="auto"/>
          <w:sz w:val="22"/>
          <w:szCs w:val="22"/>
        </w:rPr>
        <w:t>serwis i ew. naprawy urządzeń minimum</w:t>
      </w:r>
      <w:r w:rsidR="00116F25" w:rsidRPr="00116F25">
        <w:rPr>
          <w:rFonts w:ascii="Times New Roman" w:hAnsi="Times New Roman"/>
          <w:color w:val="auto"/>
          <w:sz w:val="22"/>
          <w:szCs w:val="22"/>
        </w:rPr>
        <w:t xml:space="preserve"> do grudnia 2028 r.</w:t>
      </w:r>
      <w:r w:rsidR="003A109A" w:rsidRPr="00116F25">
        <w:rPr>
          <w:rFonts w:ascii="Times New Roman" w:hAnsi="Times New Roman"/>
          <w:color w:val="auto"/>
          <w:sz w:val="22"/>
          <w:szCs w:val="22"/>
        </w:rPr>
        <w:t xml:space="preserve"> , lub bez wezwania </w:t>
      </w:r>
      <w:r w:rsidRPr="00116F25">
        <w:rPr>
          <w:rFonts w:ascii="Times New Roman" w:hAnsi="Times New Roman"/>
          <w:color w:val="auto"/>
          <w:sz w:val="22"/>
          <w:szCs w:val="22"/>
        </w:rPr>
        <w:t>wskazuje</w:t>
      </w:r>
      <w:r w:rsidR="00A33AEB" w:rsidRPr="00116F25">
        <w:rPr>
          <w:rFonts w:ascii="Times New Roman" w:hAnsi="Times New Roman"/>
          <w:color w:val="auto"/>
          <w:sz w:val="22"/>
          <w:szCs w:val="22"/>
        </w:rPr>
        <w:t xml:space="preserve"> podmiot świadczący serwis i ew. naprawy urządzeń minimum do grudnia 2028 r. , tj.: (nazwa , adres, e- mail)</w:t>
      </w:r>
      <w:r w:rsidR="00116F25">
        <w:rPr>
          <w:rStyle w:val="Odwoanieprzypisudolnego"/>
          <w:rFonts w:ascii="Times New Roman" w:hAnsi="Times New Roman"/>
          <w:color w:val="auto"/>
          <w:sz w:val="22"/>
          <w:szCs w:val="22"/>
        </w:rPr>
        <w:footnoteReference w:id="5"/>
      </w:r>
      <w:r w:rsidR="00A33AEB" w:rsidRPr="00116F25">
        <w:rPr>
          <w:rFonts w:ascii="Times New Roman" w:hAnsi="Times New Roman"/>
          <w:color w:val="auto"/>
          <w:sz w:val="22"/>
          <w:szCs w:val="22"/>
        </w:rPr>
        <w:t>.</w:t>
      </w:r>
      <w:r w:rsidR="00DF121A" w:rsidRPr="00116F25">
        <w:rPr>
          <w:rFonts w:ascii="Times New Roman" w:hAnsi="Times New Roman"/>
          <w:color w:val="auto"/>
          <w:sz w:val="22"/>
          <w:szCs w:val="22"/>
        </w:rPr>
        <w:t xml:space="preserve"> Brak zapewnienia takiego świadczenia będzie dla Zamawiającego podstawą do odstąpienia od umowy z przyczyn leżących po stronie Wykonawcy.</w:t>
      </w:r>
    </w:p>
    <w:p w14:paraId="613E2BFA" w14:textId="74BE00A9" w:rsidR="00010855" w:rsidRDefault="00010855" w:rsidP="00846A5A">
      <w:pPr>
        <w:pStyle w:val="Akapitzlist"/>
        <w:numPr>
          <w:ilvl w:val="3"/>
          <w:numId w:val="34"/>
        </w:numPr>
        <w:tabs>
          <w:tab w:val="left" w:pos="322"/>
        </w:tabs>
        <w:spacing w:line="360" w:lineRule="auto"/>
        <w:ind w:left="284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Dostarczone urządzenia mają posiadać menu do obsługi w języku polskim</w:t>
      </w:r>
      <w:r w:rsidR="00F324A6" w:rsidRPr="00BC2149">
        <w:rPr>
          <w:rFonts w:ascii="Times New Roman" w:hAnsi="Times New Roman"/>
          <w:color w:val="auto"/>
          <w:sz w:val="22"/>
          <w:szCs w:val="22"/>
        </w:rPr>
        <w:t>, konfiguracji urządzeń, tak aby menu było w języku polskim i aby urządzenia spełniały wymogi OPZ dokonuje Wykonawca</w:t>
      </w:r>
      <w:r w:rsidR="001B7A1F" w:rsidRPr="00BC2149">
        <w:rPr>
          <w:rFonts w:ascii="Times New Roman" w:hAnsi="Times New Roman"/>
          <w:color w:val="auto"/>
          <w:sz w:val="22"/>
          <w:szCs w:val="22"/>
        </w:rPr>
        <w:t xml:space="preserve"> przed </w:t>
      </w:r>
      <w:r w:rsidR="001B7A1F" w:rsidRPr="00BC2149">
        <w:rPr>
          <w:rFonts w:ascii="Times New Roman" w:hAnsi="Times New Roman"/>
          <w:color w:val="auto"/>
          <w:sz w:val="22"/>
          <w:szCs w:val="22"/>
        </w:rPr>
        <w:lastRenderedPageBreak/>
        <w:t xml:space="preserve">zgłoszeniem zakończenia realizacji dostawy do </w:t>
      </w:r>
      <w:r w:rsidR="00765A80" w:rsidRPr="00BC2149">
        <w:rPr>
          <w:rFonts w:ascii="Times New Roman" w:hAnsi="Times New Roman"/>
          <w:color w:val="auto"/>
          <w:sz w:val="22"/>
          <w:szCs w:val="22"/>
        </w:rPr>
        <w:t>Zamawiającego</w:t>
      </w:r>
      <w:r w:rsidRPr="00BC2149">
        <w:rPr>
          <w:rFonts w:ascii="Times New Roman" w:hAnsi="Times New Roman"/>
          <w:color w:val="auto"/>
          <w:sz w:val="22"/>
          <w:szCs w:val="22"/>
        </w:rPr>
        <w:t>.</w:t>
      </w:r>
    </w:p>
    <w:p w14:paraId="382C4E47" w14:textId="77777777" w:rsidR="00765A80" w:rsidRPr="00BC2149" w:rsidRDefault="00765A80" w:rsidP="00765A80">
      <w:pPr>
        <w:pStyle w:val="Akapitzlist"/>
        <w:tabs>
          <w:tab w:val="left" w:pos="322"/>
        </w:tabs>
        <w:spacing w:line="360" w:lineRule="auto"/>
        <w:ind w:left="284"/>
        <w:rPr>
          <w:rFonts w:ascii="Times New Roman" w:hAnsi="Times New Roman"/>
          <w:color w:val="auto"/>
          <w:sz w:val="22"/>
          <w:szCs w:val="22"/>
        </w:rPr>
      </w:pPr>
    </w:p>
    <w:p w14:paraId="073F89A9" w14:textId="4E47811E" w:rsidR="00861788" w:rsidRPr="00BC2149" w:rsidRDefault="00861788" w:rsidP="001325E0">
      <w:pPr>
        <w:tabs>
          <w:tab w:val="left" w:pos="322"/>
        </w:tabs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5DBED23B" w14:textId="77777777" w:rsidR="0054597D" w:rsidRPr="00BC2149" w:rsidRDefault="00754A7C">
      <w:pPr>
        <w:tabs>
          <w:tab w:val="left" w:pos="322"/>
        </w:tabs>
        <w:spacing w:line="360" w:lineRule="auto"/>
        <w:jc w:val="center"/>
        <w:rPr>
          <w:rFonts w:ascii="Times New Roman" w:hAnsi="Times New Roman"/>
          <w:b/>
          <w:color w:val="auto"/>
          <w:sz w:val="22"/>
          <w:szCs w:val="22"/>
        </w:rPr>
      </w:pPr>
      <w:r w:rsidRPr="00BC2149">
        <w:rPr>
          <w:rFonts w:ascii="Times New Roman" w:hAnsi="Times New Roman"/>
          <w:b/>
          <w:color w:val="auto"/>
          <w:sz w:val="22"/>
          <w:szCs w:val="22"/>
        </w:rPr>
        <w:t>§ 2 Termin wykonania umowy</w:t>
      </w:r>
    </w:p>
    <w:p w14:paraId="0E21311B" w14:textId="77777777" w:rsidR="00647783" w:rsidRPr="00BC2149" w:rsidRDefault="00647783">
      <w:pPr>
        <w:tabs>
          <w:tab w:val="left" w:pos="322"/>
        </w:tabs>
        <w:spacing w:line="360" w:lineRule="auto"/>
        <w:jc w:val="center"/>
        <w:rPr>
          <w:rFonts w:ascii="Times New Roman" w:hAnsi="Times New Roman"/>
          <w:color w:val="auto"/>
          <w:sz w:val="22"/>
          <w:szCs w:val="22"/>
        </w:rPr>
      </w:pPr>
    </w:p>
    <w:p w14:paraId="7C940276" w14:textId="305BC26A" w:rsidR="0054597D" w:rsidRPr="00BC2149" w:rsidRDefault="00861788" w:rsidP="00846A5A">
      <w:pPr>
        <w:pStyle w:val="Akapitzlist"/>
        <w:numPr>
          <w:ilvl w:val="6"/>
          <w:numId w:val="34"/>
        </w:numPr>
        <w:tabs>
          <w:tab w:val="left" w:pos="322"/>
        </w:tabs>
        <w:spacing w:line="360" w:lineRule="auto"/>
        <w:ind w:left="284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Ustala się, że finalizacja dostawy </w:t>
      </w:r>
      <w:r w:rsidRPr="00B51C24">
        <w:rPr>
          <w:rFonts w:ascii="Times New Roman" w:hAnsi="Times New Roman"/>
          <w:b/>
          <w:color w:val="auto"/>
          <w:sz w:val="22"/>
          <w:szCs w:val="22"/>
        </w:rPr>
        <w:t xml:space="preserve">nastąpi w okresie </w:t>
      </w:r>
      <w:r w:rsidR="003A109A">
        <w:rPr>
          <w:rFonts w:ascii="Times New Roman" w:hAnsi="Times New Roman"/>
          <w:b/>
          <w:color w:val="auto"/>
          <w:sz w:val="22"/>
          <w:szCs w:val="22"/>
        </w:rPr>
        <w:t>21</w:t>
      </w:r>
      <w:r w:rsidRPr="00B51C24">
        <w:rPr>
          <w:rFonts w:ascii="Times New Roman" w:hAnsi="Times New Roman"/>
          <w:b/>
          <w:color w:val="auto"/>
          <w:sz w:val="22"/>
          <w:szCs w:val="22"/>
        </w:rPr>
        <w:t xml:space="preserve"> dni od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daty podpisania niniejszej umowy, tj.: do dnia</w:t>
      </w:r>
      <w:r w:rsidRPr="00BC2149">
        <w:rPr>
          <w:rStyle w:val="Odwoanieprzypisudolnego"/>
          <w:rFonts w:ascii="Times New Roman" w:hAnsi="Times New Roman"/>
          <w:color w:val="auto"/>
          <w:sz w:val="22"/>
          <w:szCs w:val="22"/>
        </w:rPr>
        <w:footnoteReference w:id="6"/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….</w:t>
      </w:r>
      <w:r w:rsidR="00D84531" w:rsidRPr="00BC2149">
        <w:rPr>
          <w:rFonts w:ascii="Times New Roman" w:hAnsi="Times New Roman"/>
          <w:color w:val="auto"/>
          <w:sz w:val="22"/>
          <w:szCs w:val="22"/>
        </w:rPr>
        <w:t>.</w:t>
      </w:r>
      <w:r w:rsidRPr="00BC2149">
        <w:rPr>
          <w:rFonts w:ascii="Times New Roman" w:hAnsi="Times New Roman"/>
          <w:color w:val="auto"/>
          <w:sz w:val="22"/>
          <w:szCs w:val="22"/>
        </w:rPr>
        <w:t>2022 r.</w:t>
      </w:r>
    </w:p>
    <w:p w14:paraId="0870D0B7" w14:textId="3BD9218A" w:rsidR="000000FF" w:rsidRPr="00BC2149" w:rsidRDefault="000000FF" w:rsidP="00846A5A">
      <w:pPr>
        <w:pStyle w:val="Akapitzlist"/>
        <w:numPr>
          <w:ilvl w:val="6"/>
          <w:numId w:val="34"/>
        </w:numPr>
        <w:tabs>
          <w:tab w:val="left" w:pos="322"/>
        </w:tabs>
        <w:spacing w:line="360" w:lineRule="auto"/>
        <w:ind w:left="284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Do tego terminu ma nastąpić fizyczne przekazanie całego zakresu dostaw wraz z dokumentacją, o której mowa w </w:t>
      </w:r>
      <w:r w:rsidRPr="00BC2149">
        <w:rPr>
          <w:rFonts w:ascii="Times New Roman" w:hAnsi="Times New Roman"/>
          <w:b/>
          <w:color w:val="auto"/>
          <w:sz w:val="22"/>
          <w:szCs w:val="22"/>
        </w:rPr>
        <w:t>§ 4 ust</w:t>
      </w:r>
      <w:r w:rsidR="00010855" w:rsidRPr="00BC2149">
        <w:rPr>
          <w:rFonts w:ascii="Times New Roman" w:hAnsi="Times New Roman"/>
          <w:b/>
          <w:color w:val="auto"/>
          <w:sz w:val="22"/>
          <w:szCs w:val="22"/>
        </w:rPr>
        <w:t>.</w:t>
      </w:r>
      <w:r w:rsidRPr="00BC2149">
        <w:rPr>
          <w:rFonts w:ascii="Times New Roman" w:hAnsi="Times New Roman"/>
          <w:b/>
          <w:color w:val="auto"/>
          <w:sz w:val="22"/>
          <w:szCs w:val="22"/>
        </w:rPr>
        <w:t xml:space="preserve"> 3</w:t>
      </w:r>
      <w:r w:rsidR="00010855" w:rsidRPr="00BC2149">
        <w:rPr>
          <w:rFonts w:ascii="Times New Roman" w:hAnsi="Times New Roman"/>
          <w:b/>
          <w:color w:val="auto"/>
          <w:sz w:val="22"/>
          <w:szCs w:val="22"/>
        </w:rPr>
        <w:t xml:space="preserve"> i 4.</w:t>
      </w:r>
    </w:p>
    <w:p w14:paraId="179E643E" w14:textId="77777777" w:rsidR="00D84531" w:rsidRPr="00BC2149" w:rsidRDefault="00D84531">
      <w:pPr>
        <w:tabs>
          <w:tab w:val="left" w:pos="322"/>
        </w:tabs>
        <w:spacing w:line="360" w:lineRule="auto"/>
        <w:jc w:val="center"/>
        <w:rPr>
          <w:rFonts w:ascii="Times New Roman" w:hAnsi="Times New Roman"/>
          <w:b/>
          <w:color w:val="auto"/>
          <w:sz w:val="22"/>
          <w:szCs w:val="22"/>
        </w:rPr>
      </w:pPr>
    </w:p>
    <w:p w14:paraId="18293A7E" w14:textId="77777777" w:rsidR="0054597D" w:rsidRPr="00BC2149" w:rsidRDefault="00754A7C">
      <w:pPr>
        <w:tabs>
          <w:tab w:val="left" w:pos="322"/>
        </w:tabs>
        <w:spacing w:line="360" w:lineRule="auto"/>
        <w:jc w:val="center"/>
        <w:rPr>
          <w:rFonts w:ascii="Times New Roman" w:hAnsi="Times New Roman"/>
          <w:b/>
          <w:color w:val="auto"/>
          <w:sz w:val="22"/>
          <w:szCs w:val="22"/>
        </w:rPr>
      </w:pPr>
      <w:r w:rsidRPr="00BC2149">
        <w:rPr>
          <w:rFonts w:ascii="Times New Roman" w:hAnsi="Times New Roman"/>
          <w:b/>
          <w:color w:val="auto"/>
          <w:sz w:val="22"/>
          <w:szCs w:val="22"/>
        </w:rPr>
        <w:t>§ 3 Sposób realizacji przedmiotu umowy</w:t>
      </w:r>
    </w:p>
    <w:p w14:paraId="6E09E34D" w14:textId="77777777" w:rsidR="00861788" w:rsidRPr="00BC2149" w:rsidRDefault="00861788">
      <w:pPr>
        <w:tabs>
          <w:tab w:val="left" w:pos="322"/>
        </w:tabs>
        <w:spacing w:line="360" w:lineRule="auto"/>
        <w:jc w:val="center"/>
        <w:rPr>
          <w:rFonts w:ascii="Times New Roman" w:hAnsi="Times New Roman"/>
          <w:color w:val="auto"/>
          <w:sz w:val="22"/>
          <w:szCs w:val="22"/>
        </w:rPr>
      </w:pPr>
    </w:p>
    <w:p w14:paraId="5B5E0B85" w14:textId="132B627D" w:rsidR="0054597D" w:rsidRPr="00BC2149" w:rsidRDefault="00861788" w:rsidP="00846A5A">
      <w:pPr>
        <w:numPr>
          <w:ilvl w:val="0"/>
          <w:numId w:val="16"/>
        </w:numPr>
        <w:tabs>
          <w:tab w:val="clear" w:pos="720"/>
          <w:tab w:val="left" w:pos="322"/>
        </w:tabs>
        <w:spacing w:line="360" w:lineRule="auto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Dostawy </w:t>
      </w:r>
      <w:r w:rsidR="00765A80">
        <w:rPr>
          <w:rFonts w:ascii="Times New Roman" w:hAnsi="Times New Roman"/>
          <w:color w:val="auto"/>
          <w:sz w:val="22"/>
          <w:szCs w:val="22"/>
        </w:rPr>
        <w:t>urządzeń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mają się odbyć po uprzednim powiadomieniu o planowanym terminie dostawy.</w:t>
      </w:r>
    </w:p>
    <w:p w14:paraId="0C7FBE3B" w14:textId="786BA7F6" w:rsidR="00861788" w:rsidRPr="00BC2149" w:rsidRDefault="00861788" w:rsidP="00846A5A">
      <w:pPr>
        <w:numPr>
          <w:ilvl w:val="0"/>
          <w:numId w:val="16"/>
        </w:numPr>
        <w:tabs>
          <w:tab w:val="left" w:pos="322"/>
        </w:tabs>
        <w:spacing w:line="360" w:lineRule="auto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Powiadomienie ma być przesłane na adres e-mailowy </w:t>
      </w:r>
      <w:hyperlink r:id="rId15" w:history="1">
        <w:r w:rsidRPr="00BC2149">
          <w:rPr>
            <w:rStyle w:val="Hipercze"/>
            <w:rFonts w:ascii="Times New Roman" w:hAnsi="Times New Roman"/>
            <w:color w:val="auto"/>
            <w:sz w:val="22"/>
            <w:szCs w:val="22"/>
          </w:rPr>
          <w:t>jerzy.chorzepa@e-sokolow-mlp.pl</w:t>
        </w:r>
      </w:hyperlink>
      <w:r w:rsidRPr="00BC2149">
        <w:rPr>
          <w:rFonts w:ascii="Times New Roman" w:hAnsi="Times New Roman"/>
          <w:color w:val="auto"/>
          <w:sz w:val="22"/>
          <w:szCs w:val="22"/>
        </w:rPr>
        <w:t xml:space="preserve"> minimum na dwa dni przed realizacją dostaw.</w:t>
      </w:r>
    </w:p>
    <w:p w14:paraId="350E07C4" w14:textId="2D8FDF63" w:rsidR="00861788" w:rsidRPr="00BC2149" w:rsidRDefault="00861788" w:rsidP="00846A5A">
      <w:pPr>
        <w:numPr>
          <w:ilvl w:val="0"/>
          <w:numId w:val="16"/>
        </w:numPr>
        <w:tabs>
          <w:tab w:val="left" w:pos="322"/>
        </w:tabs>
        <w:spacing w:line="360" w:lineRule="auto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Przez dostawę rozumie się dostarczenie zamawianych urządzeń do Urzędu Gminy i Miasta w Sokołowie Młp. , ul. Rynek 1, 36-050 Sokołów Małopolski, pok. 13.</w:t>
      </w:r>
    </w:p>
    <w:p w14:paraId="030D596A" w14:textId="590B7615" w:rsidR="00861788" w:rsidRPr="00BC2149" w:rsidRDefault="00861788" w:rsidP="00846A5A">
      <w:pPr>
        <w:numPr>
          <w:ilvl w:val="0"/>
          <w:numId w:val="16"/>
        </w:numPr>
        <w:tabs>
          <w:tab w:val="left" w:pos="322"/>
        </w:tabs>
        <w:spacing w:line="360" w:lineRule="auto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Organizacja transportu, opakowanie i transport zapewnia na swój koszt i ryzyko Wykonawca.</w:t>
      </w:r>
    </w:p>
    <w:p w14:paraId="41ECD504" w14:textId="77777777" w:rsidR="0054597D" w:rsidRPr="00BC2149" w:rsidRDefault="0054597D">
      <w:pPr>
        <w:tabs>
          <w:tab w:val="left" w:pos="322"/>
        </w:tabs>
        <w:spacing w:line="360" w:lineRule="auto"/>
        <w:rPr>
          <w:b/>
          <w:color w:val="auto"/>
        </w:rPr>
      </w:pPr>
    </w:p>
    <w:p w14:paraId="35B4E347" w14:textId="77777777" w:rsidR="0054597D" w:rsidRPr="00BC2149" w:rsidRDefault="00754A7C">
      <w:pPr>
        <w:tabs>
          <w:tab w:val="left" w:pos="322"/>
        </w:tabs>
        <w:spacing w:line="360" w:lineRule="auto"/>
        <w:jc w:val="center"/>
        <w:rPr>
          <w:rFonts w:ascii="Times New Roman" w:hAnsi="Times New Roman"/>
          <w:b/>
          <w:color w:val="auto"/>
          <w:sz w:val="22"/>
          <w:szCs w:val="22"/>
        </w:rPr>
      </w:pPr>
      <w:r w:rsidRPr="00BC2149">
        <w:rPr>
          <w:rFonts w:ascii="Times New Roman" w:hAnsi="Times New Roman"/>
          <w:b/>
          <w:color w:val="auto"/>
          <w:sz w:val="22"/>
          <w:szCs w:val="22"/>
        </w:rPr>
        <w:t>§ 4 Obowiązki Wykonawcy</w:t>
      </w:r>
    </w:p>
    <w:p w14:paraId="0379ADB6" w14:textId="77777777" w:rsidR="00861788" w:rsidRPr="00BC2149" w:rsidRDefault="00861788">
      <w:pPr>
        <w:tabs>
          <w:tab w:val="left" w:pos="322"/>
        </w:tabs>
        <w:spacing w:line="360" w:lineRule="auto"/>
        <w:jc w:val="center"/>
        <w:rPr>
          <w:rFonts w:ascii="Times New Roman" w:hAnsi="Times New Roman"/>
          <w:color w:val="auto"/>
          <w:sz w:val="22"/>
          <w:szCs w:val="22"/>
        </w:rPr>
      </w:pPr>
    </w:p>
    <w:p w14:paraId="62A6B501" w14:textId="6D14F50D" w:rsidR="00D62F65" w:rsidRPr="00BC2149" w:rsidRDefault="00C73CB5" w:rsidP="00846A5A">
      <w:pPr>
        <w:pStyle w:val="Akapitzlist"/>
        <w:numPr>
          <w:ilvl w:val="1"/>
          <w:numId w:val="16"/>
        </w:numPr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Wykonawca będzie zobowiązany do powiadomienia z własnej inicjatywy- bez wezwania od Zamawiającego jeśli nastąpi zmiana danych, adresu, kontaktu, </w:t>
      </w:r>
      <w:r w:rsidR="00FC6D70">
        <w:rPr>
          <w:rFonts w:ascii="Times New Roman" w:hAnsi="Times New Roman"/>
          <w:color w:val="auto"/>
          <w:sz w:val="22"/>
          <w:szCs w:val="22"/>
        </w:rPr>
        <w:t>Wykonawcy</w:t>
      </w:r>
      <w:r w:rsidRPr="00BC2149">
        <w:rPr>
          <w:rFonts w:ascii="Times New Roman" w:hAnsi="Times New Roman"/>
          <w:color w:val="auto"/>
          <w:sz w:val="22"/>
          <w:szCs w:val="22"/>
        </w:rPr>
        <w:t>.</w:t>
      </w:r>
    </w:p>
    <w:p w14:paraId="43DD7639" w14:textId="3396F4DC" w:rsidR="00151253" w:rsidRPr="00BC2149" w:rsidRDefault="00151253" w:rsidP="00846A5A">
      <w:pPr>
        <w:pStyle w:val="Akapitzlist"/>
        <w:numPr>
          <w:ilvl w:val="1"/>
          <w:numId w:val="16"/>
        </w:numPr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Wykonawca będzie zobowiązany udzielić wszelkich wyjaśnień w zakresie funkcjonowania , obsługi i dokumentacji dostarczonych urządzeń i ich zgodności z wymogami OPZ.</w:t>
      </w:r>
    </w:p>
    <w:p w14:paraId="6E44861C" w14:textId="5DABCF8D" w:rsidR="00151253" w:rsidRPr="00BC2149" w:rsidRDefault="00151253" w:rsidP="00846A5A">
      <w:pPr>
        <w:pStyle w:val="Akapitzlist"/>
        <w:numPr>
          <w:ilvl w:val="1"/>
          <w:numId w:val="16"/>
        </w:numPr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Wykonawca </w:t>
      </w:r>
      <w:r w:rsidR="00FC6D70">
        <w:rPr>
          <w:rFonts w:ascii="Times New Roman" w:hAnsi="Times New Roman"/>
          <w:color w:val="auto"/>
          <w:sz w:val="22"/>
          <w:szCs w:val="22"/>
        </w:rPr>
        <w:t>minimum na 3 dni przed finalizacją fizyczną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dostaw</w:t>
      </w:r>
      <w:r w:rsidR="00765A80">
        <w:rPr>
          <w:rFonts w:ascii="Times New Roman" w:hAnsi="Times New Roman"/>
          <w:color w:val="auto"/>
          <w:sz w:val="22"/>
          <w:szCs w:val="22"/>
        </w:rPr>
        <w:t>/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dostawy przekaże do Zamawiającego komplet dokumentów w formie papierowej dot. dostaw z wskazaniem zapisów , które świadczą o spełnieniu wymogów OPZ. (np. kart katalogowe, DTR, specyfikacje lub inne opisy i instrukcje  urządzeń udostępniane przez ich producenta).</w:t>
      </w:r>
    </w:p>
    <w:p w14:paraId="3887DF54" w14:textId="5215A11C" w:rsidR="000000FF" w:rsidRPr="00BC2149" w:rsidRDefault="000000FF" w:rsidP="00846A5A">
      <w:pPr>
        <w:pStyle w:val="Akapitzlist"/>
        <w:numPr>
          <w:ilvl w:val="1"/>
          <w:numId w:val="16"/>
        </w:numPr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Wykonawca najpóźniej do czasu finalizacji fizycznej dostaw</w:t>
      </w:r>
      <w:r w:rsidR="00765A80">
        <w:rPr>
          <w:rFonts w:ascii="Times New Roman" w:hAnsi="Times New Roman"/>
          <w:color w:val="auto"/>
          <w:sz w:val="22"/>
          <w:szCs w:val="22"/>
        </w:rPr>
        <w:t>/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dostawy przekaże do Zamawiającego komplet dokumentów w formie papierowej stanowiących instrukcje użytkowania w języku polskim.</w:t>
      </w:r>
    </w:p>
    <w:p w14:paraId="1E3EEBA6" w14:textId="6408BB78" w:rsidR="00151253" w:rsidRPr="00BC2149" w:rsidRDefault="00151253" w:rsidP="00846A5A">
      <w:pPr>
        <w:pStyle w:val="Akapitzlist"/>
        <w:numPr>
          <w:ilvl w:val="1"/>
          <w:numId w:val="16"/>
        </w:numPr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Wykonawca najpóźniej do czasu podpisania protokołu odbioru końcowego dostarczy do Zamawiającego dokumenty </w:t>
      </w:r>
      <w:r w:rsidR="00D57B89" w:rsidRPr="00BC2149">
        <w:rPr>
          <w:rFonts w:ascii="Times New Roman" w:hAnsi="Times New Roman"/>
          <w:color w:val="auto"/>
          <w:sz w:val="22"/>
          <w:szCs w:val="22"/>
        </w:rPr>
        <w:t>potwierdzające udzielenie gwarancji na urządzenia , które obejmuje przedmiot umowy</w:t>
      </w:r>
      <w:r w:rsidRPr="00BC2149">
        <w:rPr>
          <w:rFonts w:ascii="Times New Roman" w:hAnsi="Times New Roman"/>
          <w:color w:val="auto"/>
          <w:sz w:val="22"/>
          <w:szCs w:val="22"/>
        </w:rPr>
        <w:t>.</w:t>
      </w:r>
    </w:p>
    <w:p w14:paraId="14A1CCEA" w14:textId="23464272" w:rsidR="00151253" w:rsidRPr="00BC2149" w:rsidRDefault="00D57B89" w:rsidP="00846A5A">
      <w:pPr>
        <w:pStyle w:val="Akapitzlist"/>
        <w:numPr>
          <w:ilvl w:val="1"/>
          <w:numId w:val="16"/>
        </w:numPr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Potwierdzeniem udzielenia rękojmi jest niniejsza umowa.</w:t>
      </w:r>
    </w:p>
    <w:p w14:paraId="371CE033" w14:textId="77777777" w:rsidR="00151253" w:rsidRPr="00BC2149" w:rsidRDefault="00151253" w:rsidP="00151253">
      <w:pPr>
        <w:pStyle w:val="Akapitzlist"/>
        <w:ind w:left="1080"/>
        <w:rPr>
          <w:rFonts w:ascii="Times New Roman" w:hAnsi="Times New Roman"/>
          <w:color w:val="auto"/>
          <w:sz w:val="22"/>
          <w:szCs w:val="22"/>
        </w:rPr>
      </w:pPr>
    </w:p>
    <w:p w14:paraId="7742B61E" w14:textId="77777777" w:rsidR="00151253" w:rsidRDefault="00151253" w:rsidP="00C73CB5">
      <w:pPr>
        <w:rPr>
          <w:rFonts w:ascii="Times New Roman" w:hAnsi="Times New Roman"/>
          <w:color w:val="auto"/>
          <w:sz w:val="22"/>
          <w:szCs w:val="22"/>
        </w:rPr>
      </w:pPr>
    </w:p>
    <w:p w14:paraId="22D29AA0" w14:textId="77777777" w:rsidR="00765A80" w:rsidRDefault="00765A80" w:rsidP="00C73CB5">
      <w:pPr>
        <w:rPr>
          <w:rFonts w:ascii="Times New Roman" w:hAnsi="Times New Roman"/>
          <w:color w:val="auto"/>
          <w:sz w:val="22"/>
          <w:szCs w:val="22"/>
        </w:rPr>
      </w:pPr>
    </w:p>
    <w:p w14:paraId="0482A261" w14:textId="77777777" w:rsidR="00765A80" w:rsidRPr="00BC2149" w:rsidRDefault="00765A80" w:rsidP="00C73CB5">
      <w:pPr>
        <w:rPr>
          <w:rFonts w:ascii="Times New Roman" w:hAnsi="Times New Roman"/>
          <w:color w:val="auto"/>
          <w:sz w:val="22"/>
          <w:szCs w:val="22"/>
        </w:rPr>
      </w:pPr>
    </w:p>
    <w:p w14:paraId="117222AB" w14:textId="77777777" w:rsidR="0054597D" w:rsidRPr="00BC2149" w:rsidRDefault="0054597D">
      <w:pPr>
        <w:tabs>
          <w:tab w:val="left" w:pos="322"/>
        </w:tabs>
        <w:spacing w:line="360" w:lineRule="auto"/>
        <w:rPr>
          <w:color w:val="auto"/>
        </w:rPr>
      </w:pPr>
    </w:p>
    <w:p w14:paraId="62A8AC8C" w14:textId="564BDCBE" w:rsidR="0054597D" w:rsidRPr="00BC2149" w:rsidRDefault="00765A80">
      <w:pPr>
        <w:tabs>
          <w:tab w:val="left" w:pos="322"/>
        </w:tabs>
        <w:spacing w:line="36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b/>
          <w:color w:val="auto"/>
          <w:sz w:val="22"/>
          <w:szCs w:val="22"/>
        </w:rPr>
        <w:t>§ 5 Obowiązk</w:t>
      </w:r>
      <w:r w:rsidR="00754A7C" w:rsidRPr="00BC2149">
        <w:rPr>
          <w:rFonts w:ascii="Times New Roman" w:hAnsi="Times New Roman"/>
          <w:b/>
          <w:color w:val="auto"/>
          <w:sz w:val="22"/>
          <w:szCs w:val="22"/>
        </w:rPr>
        <w:t>i Zamawiającego</w:t>
      </w:r>
    </w:p>
    <w:p w14:paraId="4EBC0488" w14:textId="6BEA2D63" w:rsidR="0054597D" w:rsidRPr="00BC2149" w:rsidRDefault="00754A7C" w:rsidP="00C73CB5">
      <w:pPr>
        <w:tabs>
          <w:tab w:val="left" w:pos="322"/>
        </w:tabs>
        <w:spacing w:line="360" w:lineRule="auto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i/>
          <w:iCs/>
          <w:color w:val="auto"/>
          <w:sz w:val="22"/>
          <w:szCs w:val="22"/>
        </w:rPr>
        <w:t>Zamawiający</w:t>
      </w:r>
      <w:r w:rsidR="00C73CB5" w:rsidRPr="00BC2149">
        <w:rPr>
          <w:rFonts w:ascii="Times New Roman" w:hAnsi="Times New Roman"/>
          <w:color w:val="auto"/>
          <w:sz w:val="22"/>
          <w:szCs w:val="22"/>
        </w:rPr>
        <w:t xml:space="preserve"> zobowiązuje się do 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udostępnienia </w:t>
      </w:r>
      <w:r w:rsidRPr="00BC2149">
        <w:rPr>
          <w:rFonts w:ascii="Times New Roman" w:hAnsi="Times New Roman"/>
          <w:i/>
          <w:iCs/>
          <w:color w:val="auto"/>
          <w:sz w:val="22"/>
          <w:szCs w:val="22"/>
        </w:rPr>
        <w:t>Wykonawcy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wszelkich informacji, niezbędnych do prawidłowego wykonania przedmiotu umowy;</w:t>
      </w:r>
    </w:p>
    <w:p w14:paraId="0C207CD0" w14:textId="4287344C" w:rsidR="001B7A1F" w:rsidRPr="00BC2149" w:rsidRDefault="001B7A1F" w:rsidP="00C73CB5">
      <w:pPr>
        <w:tabs>
          <w:tab w:val="left" w:pos="322"/>
        </w:tabs>
        <w:spacing w:line="360" w:lineRule="auto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Zamawiający zobowiązuje się do przystąpienia do odbiorów w okresie nie dłuższym niż 7 dni od zgłoszenia przez Wykonawcę zakończenia realizacji dostawy.</w:t>
      </w:r>
    </w:p>
    <w:p w14:paraId="04B9B051" w14:textId="77777777" w:rsidR="0054597D" w:rsidRPr="00BC2149" w:rsidRDefault="0054597D">
      <w:pPr>
        <w:tabs>
          <w:tab w:val="left" w:pos="322"/>
        </w:tabs>
        <w:spacing w:line="360" w:lineRule="auto"/>
        <w:rPr>
          <w:color w:val="auto"/>
        </w:rPr>
      </w:pPr>
    </w:p>
    <w:p w14:paraId="62ADC8D9" w14:textId="77777777" w:rsidR="0054597D" w:rsidRPr="00BC2149" w:rsidRDefault="00754A7C">
      <w:pPr>
        <w:tabs>
          <w:tab w:val="left" w:pos="322"/>
        </w:tabs>
        <w:spacing w:line="36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b/>
          <w:color w:val="auto"/>
          <w:sz w:val="22"/>
          <w:szCs w:val="22"/>
        </w:rPr>
        <w:t>§ 6 Wynagrodzenie</w:t>
      </w:r>
    </w:p>
    <w:p w14:paraId="3FFF1A3A" w14:textId="5AAF705E" w:rsidR="0054597D" w:rsidRPr="00BC2149" w:rsidRDefault="00754A7C" w:rsidP="00846A5A">
      <w:pPr>
        <w:numPr>
          <w:ilvl w:val="0"/>
          <w:numId w:val="18"/>
        </w:numPr>
        <w:tabs>
          <w:tab w:val="clear" w:pos="720"/>
          <w:tab w:val="left" w:pos="322"/>
        </w:tabs>
        <w:spacing w:line="360" w:lineRule="auto"/>
        <w:rPr>
          <w:color w:val="auto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Strony postanawiają, że za wykonanie przedmiotu umowy określonego w § 1 </w:t>
      </w:r>
      <w:r w:rsidRPr="00BC2149">
        <w:rPr>
          <w:rFonts w:ascii="Times New Roman" w:hAnsi="Times New Roman"/>
          <w:i/>
          <w:iCs/>
          <w:color w:val="auto"/>
          <w:sz w:val="22"/>
          <w:szCs w:val="22"/>
        </w:rPr>
        <w:t>Zamawiający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zapłaci </w:t>
      </w:r>
      <w:r w:rsidRPr="00BC2149">
        <w:rPr>
          <w:rFonts w:ascii="Times New Roman" w:hAnsi="Times New Roman"/>
          <w:i/>
          <w:iCs/>
          <w:color w:val="auto"/>
          <w:sz w:val="22"/>
          <w:szCs w:val="22"/>
        </w:rPr>
        <w:t>Wykonawcy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wynagrodzenie </w:t>
      </w:r>
      <w:r w:rsidR="00C73CB5" w:rsidRPr="00BC2149">
        <w:rPr>
          <w:rFonts w:ascii="Times New Roman" w:hAnsi="Times New Roman"/>
          <w:color w:val="auto"/>
          <w:sz w:val="22"/>
          <w:szCs w:val="22"/>
        </w:rPr>
        <w:t xml:space="preserve">ryczałtowe za poszczególne urządzenia 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w kwocie </w:t>
      </w:r>
      <w:r w:rsidR="00FC6D70">
        <w:rPr>
          <w:rFonts w:ascii="Times New Roman" w:hAnsi="Times New Roman"/>
          <w:color w:val="auto"/>
          <w:sz w:val="22"/>
          <w:szCs w:val="22"/>
        </w:rPr>
        <w:t xml:space="preserve">łącznej 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…………………….zł netto), powiększone o należny podatek VAT w wysokości </w:t>
      </w:r>
      <w:r w:rsidR="00BE4062" w:rsidRPr="00BC2149">
        <w:rPr>
          <w:rFonts w:ascii="Times New Roman" w:hAnsi="Times New Roman"/>
          <w:color w:val="auto"/>
          <w:sz w:val="22"/>
          <w:szCs w:val="22"/>
        </w:rPr>
        <w:t>23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% w kwocie …………………………….. zł, tj. ……………………………………. zł brutto (słownie: …………………………. złotych 00/100).</w:t>
      </w:r>
    </w:p>
    <w:p w14:paraId="389E0467" w14:textId="3B869811" w:rsidR="0054597D" w:rsidRPr="00BC2149" w:rsidRDefault="00754A7C" w:rsidP="00846A5A">
      <w:pPr>
        <w:numPr>
          <w:ilvl w:val="0"/>
          <w:numId w:val="18"/>
        </w:numPr>
        <w:tabs>
          <w:tab w:val="clear" w:pos="720"/>
          <w:tab w:val="left" w:pos="322"/>
        </w:tabs>
        <w:spacing w:line="360" w:lineRule="auto"/>
        <w:rPr>
          <w:color w:val="auto"/>
        </w:rPr>
      </w:pPr>
      <w:r w:rsidRPr="00BC2149">
        <w:rPr>
          <w:rFonts w:ascii="Times New Roman" w:hAnsi="Times New Roman"/>
          <w:i/>
          <w:iCs/>
          <w:color w:val="auto"/>
          <w:sz w:val="22"/>
          <w:szCs w:val="22"/>
        </w:rPr>
        <w:t>Wynagrodzenie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, o którym mowa w ust. 1 obejmuje wszystkie koszty </w:t>
      </w:r>
      <w:r w:rsidRPr="00BC2149">
        <w:rPr>
          <w:rFonts w:ascii="Times New Roman" w:hAnsi="Times New Roman"/>
          <w:i/>
          <w:iCs/>
          <w:color w:val="auto"/>
          <w:sz w:val="22"/>
          <w:szCs w:val="22"/>
        </w:rPr>
        <w:t>Wykonawcy</w:t>
      </w:r>
      <w:r w:rsidR="00C73CB5" w:rsidRPr="00BC2149">
        <w:rPr>
          <w:rFonts w:ascii="Times New Roman" w:hAnsi="Times New Roman"/>
          <w:color w:val="auto"/>
          <w:sz w:val="22"/>
          <w:szCs w:val="22"/>
        </w:rPr>
        <w:t xml:space="preserve"> związane z </w:t>
      </w:r>
      <w:r w:rsidRPr="00BC2149">
        <w:rPr>
          <w:rFonts w:ascii="Times New Roman" w:hAnsi="Times New Roman"/>
          <w:color w:val="auto"/>
          <w:sz w:val="22"/>
          <w:szCs w:val="22"/>
        </w:rPr>
        <w:t>wykonaniem przedmiotu umowy.</w:t>
      </w:r>
    </w:p>
    <w:p w14:paraId="6A26D486" w14:textId="778AA23F" w:rsidR="00C73CB5" w:rsidRPr="00BC2149" w:rsidRDefault="00C73CB5" w:rsidP="00846A5A">
      <w:pPr>
        <w:numPr>
          <w:ilvl w:val="0"/>
          <w:numId w:val="18"/>
        </w:numPr>
        <w:tabs>
          <w:tab w:val="clear" w:pos="720"/>
          <w:tab w:val="left" w:pos="322"/>
        </w:tabs>
        <w:spacing w:line="360" w:lineRule="auto"/>
        <w:rPr>
          <w:color w:val="auto"/>
        </w:rPr>
      </w:pPr>
      <w:r w:rsidRPr="00BC2149">
        <w:rPr>
          <w:rFonts w:ascii="Times New Roman" w:hAnsi="Times New Roman"/>
          <w:iCs/>
          <w:color w:val="auto"/>
          <w:sz w:val="22"/>
          <w:szCs w:val="22"/>
        </w:rPr>
        <w:t>Wynagrodzenie będzie należne wyłącznie za zrealizowane prawidłowo elementy dostaw z rozliczeniem uwzględniającym ceny jednostkowe z oferty..</w:t>
      </w:r>
    </w:p>
    <w:p w14:paraId="211BBB63" w14:textId="77777777" w:rsidR="0054597D" w:rsidRPr="00BC2149" w:rsidRDefault="0054597D">
      <w:pPr>
        <w:tabs>
          <w:tab w:val="left" w:pos="322"/>
        </w:tabs>
        <w:spacing w:line="360" w:lineRule="auto"/>
        <w:rPr>
          <w:color w:val="auto"/>
        </w:rPr>
      </w:pPr>
    </w:p>
    <w:p w14:paraId="3FF081E2" w14:textId="77777777" w:rsidR="0054597D" w:rsidRPr="00BC2149" w:rsidRDefault="00754A7C">
      <w:pPr>
        <w:tabs>
          <w:tab w:val="left" w:pos="322"/>
        </w:tabs>
        <w:spacing w:line="36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b/>
          <w:color w:val="auto"/>
          <w:sz w:val="22"/>
          <w:szCs w:val="22"/>
        </w:rPr>
        <w:t>§ 7 Termin zapłaty wynagrodzenia</w:t>
      </w:r>
    </w:p>
    <w:p w14:paraId="08B3886E" w14:textId="639B5E4D" w:rsidR="0054597D" w:rsidRPr="00BC2149" w:rsidRDefault="00754A7C" w:rsidP="00846A5A">
      <w:pPr>
        <w:numPr>
          <w:ilvl w:val="0"/>
          <w:numId w:val="19"/>
        </w:numPr>
        <w:tabs>
          <w:tab w:val="clear" w:pos="720"/>
          <w:tab w:val="left" w:pos="322"/>
        </w:tabs>
        <w:spacing w:line="360" w:lineRule="auto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Zapłata wynagrodzenia nastąpi na podstawie prawidłowo wystawionej faktury VAT</w:t>
      </w:r>
      <w:r w:rsidR="001644A4" w:rsidRPr="00BC2149">
        <w:rPr>
          <w:rStyle w:val="Odwoanieprzypisudolnego"/>
          <w:rFonts w:ascii="Times New Roman" w:hAnsi="Times New Roman"/>
          <w:color w:val="auto"/>
          <w:sz w:val="22"/>
          <w:szCs w:val="22"/>
        </w:rPr>
        <w:footnoteReference w:id="7"/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, po podpisaniu przez </w:t>
      </w:r>
      <w:r w:rsidRPr="00BC2149">
        <w:rPr>
          <w:rFonts w:ascii="Times New Roman" w:hAnsi="Times New Roman"/>
          <w:i/>
          <w:iCs/>
          <w:color w:val="auto"/>
          <w:sz w:val="22"/>
          <w:szCs w:val="22"/>
        </w:rPr>
        <w:t>Zamawiającego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protokołu odbioru</w:t>
      </w:r>
      <w:r w:rsidR="00151253" w:rsidRPr="00BC2149">
        <w:rPr>
          <w:rFonts w:ascii="Times New Roman" w:hAnsi="Times New Roman"/>
          <w:color w:val="auto"/>
          <w:sz w:val="22"/>
          <w:szCs w:val="22"/>
        </w:rPr>
        <w:t xml:space="preserve"> końcowego.</w:t>
      </w:r>
    </w:p>
    <w:p w14:paraId="6A85A8D1" w14:textId="0958C433" w:rsidR="0054597D" w:rsidRPr="00BC2149" w:rsidRDefault="00754A7C" w:rsidP="00846A5A">
      <w:pPr>
        <w:numPr>
          <w:ilvl w:val="0"/>
          <w:numId w:val="19"/>
        </w:numPr>
        <w:tabs>
          <w:tab w:val="clear" w:pos="720"/>
          <w:tab w:val="left" w:pos="322"/>
        </w:tabs>
        <w:spacing w:line="360" w:lineRule="auto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Zapłata wynagrodzenia nastąpi przelewem na rachunek bankowy </w:t>
      </w:r>
      <w:r w:rsidRPr="00BC2149">
        <w:rPr>
          <w:rFonts w:ascii="Times New Roman" w:hAnsi="Times New Roman"/>
          <w:i/>
          <w:iCs/>
          <w:color w:val="auto"/>
          <w:sz w:val="22"/>
          <w:szCs w:val="22"/>
        </w:rPr>
        <w:t>Wykonawcy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nr ………………………………………….. prowadzony przez ………………..………………….. w terminie </w:t>
      </w:r>
      <w:r w:rsidR="00BE4062" w:rsidRPr="00BC2149">
        <w:rPr>
          <w:rFonts w:ascii="Times New Roman" w:hAnsi="Times New Roman"/>
          <w:b/>
          <w:color w:val="auto"/>
          <w:sz w:val="22"/>
          <w:szCs w:val="22"/>
        </w:rPr>
        <w:t>do 30</w:t>
      </w:r>
      <w:r w:rsidRPr="00BC2149">
        <w:rPr>
          <w:rFonts w:ascii="Times New Roman" w:hAnsi="Times New Roman"/>
          <w:b/>
          <w:color w:val="auto"/>
          <w:sz w:val="22"/>
          <w:szCs w:val="22"/>
        </w:rPr>
        <w:t xml:space="preserve"> dni 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od daty otrzymania prawidłowo wystawionej faktury VAT. Za datę zapłaty przyjmuje się datę obciążenia rachunku bankowego </w:t>
      </w:r>
      <w:r w:rsidRPr="00BC2149">
        <w:rPr>
          <w:rFonts w:ascii="Times New Roman" w:hAnsi="Times New Roman"/>
          <w:i/>
          <w:iCs/>
          <w:color w:val="auto"/>
          <w:sz w:val="22"/>
          <w:szCs w:val="22"/>
        </w:rPr>
        <w:t>Zamawiającego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. </w:t>
      </w:r>
    </w:p>
    <w:p w14:paraId="2E9CB732" w14:textId="17578EF2" w:rsidR="00ED55E7" w:rsidRPr="00BC2149" w:rsidRDefault="00BE4062" w:rsidP="00846A5A">
      <w:pPr>
        <w:numPr>
          <w:ilvl w:val="0"/>
          <w:numId w:val="19"/>
        </w:numPr>
        <w:tabs>
          <w:tab w:val="clear" w:pos="720"/>
          <w:tab w:val="left" w:pos="322"/>
        </w:tabs>
        <w:spacing w:line="360" w:lineRule="auto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Faktura/y będzie/będą mogła/y być wystawiona </w:t>
      </w:r>
      <w:r w:rsidR="00ED55E7" w:rsidRPr="00BC2149">
        <w:rPr>
          <w:rFonts w:ascii="Times New Roman" w:hAnsi="Times New Roman"/>
          <w:color w:val="auto"/>
          <w:sz w:val="22"/>
          <w:szCs w:val="22"/>
        </w:rPr>
        <w:t>jeśli spełnione zostaną łącznie następujące warunki:</w:t>
      </w:r>
    </w:p>
    <w:p w14:paraId="581B18E8" w14:textId="77240987" w:rsidR="00ED55E7" w:rsidRPr="00BC2149" w:rsidRDefault="00ED55E7" w:rsidP="00ED55E7">
      <w:pPr>
        <w:tabs>
          <w:tab w:val="left" w:pos="322"/>
        </w:tabs>
        <w:spacing w:line="360" w:lineRule="auto"/>
        <w:ind w:left="720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Wykonawca zgłosi Zamawiającemu zakończenie realizacji </w:t>
      </w:r>
      <w:r w:rsidR="00151253" w:rsidRPr="00BC2149">
        <w:rPr>
          <w:rFonts w:ascii="Times New Roman" w:hAnsi="Times New Roman"/>
          <w:color w:val="auto"/>
          <w:sz w:val="22"/>
          <w:szCs w:val="22"/>
        </w:rPr>
        <w:t>dostaw</w:t>
      </w:r>
      <w:r w:rsidRPr="00BC2149">
        <w:rPr>
          <w:rFonts w:ascii="Times New Roman" w:hAnsi="Times New Roman"/>
          <w:color w:val="auto"/>
          <w:sz w:val="22"/>
          <w:szCs w:val="22"/>
        </w:rPr>
        <w:t>;</w:t>
      </w:r>
    </w:p>
    <w:p w14:paraId="47F5E2B4" w14:textId="6F7DB825" w:rsidR="00ED55E7" w:rsidRPr="00BC2149" w:rsidRDefault="00ED55E7" w:rsidP="00ED55E7">
      <w:pPr>
        <w:pStyle w:val="Akapitzlist"/>
        <w:tabs>
          <w:tab w:val="left" w:pos="322"/>
        </w:tabs>
        <w:spacing w:line="360" w:lineRule="auto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Dokona się protokolarne</w:t>
      </w:r>
      <w:r w:rsidR="00151253" w:rsidRPr="00BC2149">
        <w:rPr>
          <w:rFonts w:ascii="Times New Roman" w:hAnsi="Times New Roman"/>
          <w:color w:val="auto"/>
          <w:sz w:val="22"/>
          <w:szCs w:val="22"/>
        </w:rPr>
        <w:t>go odbioru i odbioru końcowego, warunkiem podpisania protokołu odbioru końcowego jest finalizacja fizyczna dostaw oraz dostarczenie do Z</w:t>
      </w:r>
      <w:r w:rsidR="00D57B89" w:rsidRPr="00BC2149">
        <w:rPr>
          <w:rFonts w:ascii="Times New Roman" w:hAnsi="Times New Roman"/>
          <w:color w:val="auto"/>
          <w:sz w:val="22"/>
          <w:szCs w:val="22"/>
        </w:rPr>
        <w:t>amawiają</w:t>
      </w:r>
      <w:r w:rsidR="00151253" w:rsidRPr="00BC2149">
        <w:rPr>
          <w:rFonts w:ascii="Times New Roman" w:hAnsi="Times New Roman"/>
          <w:color w:val="auto"/>
          <w:sz w:val="22"/>
          <w:szCs w:val="22"/>
        </w:rPr>
        <w:t xml:space="preserve">cego kompletu dokumentacji , o której mowa w </w:t>
      </w:r>
      <w:r w:rsidR="00D57B89" w:rsidRPr="00BC2149">
        <w:rPr>
          <w:rFonts w:ascii="Times New Roman" w:hAnsi="Times New Roman"/>
          <w:b/>
          <w:color w:val="auto"/>
          <w:sz w:val="22"/>
          <w:szCs w:val="22"/>
        </w:rPr>
        <w:t>§ 4 ust. 3</w:t>
      </w:r>
      <w:r w:rsidR="00010855" w:rsidRPr="00BC2149">
        <w:rPr>
          <w:rFonts w:ascii="Times New Roman" w:hAnsi="Times New Roman"/>
          <w:b/>
          <w:color w:val="auto"/>
          <w:sz w:val="22"/>
          <w:szCs w:val="22"/>
        </w:rPr>
        <w:t>,</w:t>
      </w:r>
      <w:r w:rsidR="00D57B89" w:rsidRPr="00BC2149">
        <w:rPr>
          <w:rFonts w:ascii="Times New Roman" w:hAnsi="Times New Roman"/>
          <w:b/>
          <w:color w:val="auto"/>
          <w:sz w:val="22"/>
          <w:szCs w:val="22"/>
        </w:rPr>
        <w:t>4</w:t>
      </w:r>
      <w:r w:rsidR="00010855" w:rsidRPr="00BC2149">
        <w:rPr>
          <w:rFonts w:ascii="Times New Roman" w:hAnsi="Times New Roman"/>
          <w:b/>
          <w:color w:val="auto"/>
          <w:sz w:val="22"/>
          <w:szCs w:val="22"/>
        </w:rPr>
        <w:t xml:space="preserve"> i 5</w:t>
      </w:r>
      <w:r w:rsidRPr="00BC2149">
        <w:rPr>
          <w:rFonts w:ascii="Times New Roman" w:hAnsi="Times New Roman"/>
          <w:color w:val="auto"/>
          <w:sz w:val="22"/>
          <w:szCs w:val="22"/>
        </w:rPr>
        <w:t>.</w:t>
      </w:r>
    </w:p>
    <w:p w14:paraId="24AA575C" w14:textId="77777777" w:rsidR="0054597D" w:rsidRPr="00BC2149" w:rsidRDefault="0054597D">
      <w:pPr>
        <w:tabs>
          <w:tab w:val="left" w:pos="322"/>
        </w:tabs>
        <w:spacing w:line="360" w:lineRule="auto"/>
        <w:rPr>
          <w:color w:val="auto"/>
        </w:rPr>
      </w:pPr>
    </w:p>
    <w:p w14:paraId="35E61A72" w14:textId="77777777" w:rsidR="0054597D" w:rsidRPr="00BC2149" w:rsidRDefault="00754A7C">
      <w:pPr>
        <w:tabs>
          <w:tab w:val="left" w:pos="322"/>
        </w:tabs>
        <w:spacing w:line="36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b/>
          <w:color w:val="auto"/>
          <w:sz w:val="22"/>
          <w:szCs w:val="22"/>
        </w:rPr>
        <w:lastRenderedPageBreak/>
        <w:t>§ 8 Kary umowne</w:t>
      </w:r>
    </w:p>
    <w:p w14:paraId="77691B63" w14:textId="410649F6" w:rsidR="00B871E8" w:rsidRPr="00BC2149" w:rsidRDefault="00754A7C" w:rsidP="00846A5A">
      <w:pPr>
        <w:numPr>
          <w:ilvl w:val="0"/>
          <w:numId w:val="17"/>
        </w:numPr>
        <w:tabs>
          <w:tab w:val="clear" w:pos="720"/>
          <w:tab w:val="left" w:pos="322"/>
        </w:tabs>
        <w:spacing w:line="360" w:lineRule="auto"/>
        <w:rPr>
          <w:color w:val="auto"/>
        </w:rPr>
      </w:pPr>
      <w:r w:rsidRPr="00BC2149">
        <w:rPr>
          <w:rFonts w:ascii="Times New Roman" w:hAnsi="Times New Roman"/>
          <w:i/>
          <w:iCs/>
          <w:color w:val="auto"/>
          <w:sz w:val="22"/>
          <w:szCs w:val="22"/>
        </w:rPr>
        <w:t>Zamawiający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naliczy </w:t>
      </w:r>
      <w:r w:rsidRPr="00BC2149">
        <w:rPr>
          <w:rFonts w:ascii="Times New Roman" w:hAnsi="Times New Roman"/>
          <w:i/>
          <w:iCs/>
          <w:color w:val="auto"/>
          <w:sz w:val="22"/>
          <w:szCs w:val="22"/>
        </w:rPr>
        <w:t>Wykonawcy</w:t>
      </w:r>
      <w:r w:rsidR="00B871E8" w:rsidRPr="00BC2149">
        <w:rPr>
          <w:rFonts w:ascii="Times New Roman" w:hAnsi="Times New Roman"/>
          <w:color w:val="auto"/>
          <w:sz w:val="22"/>
          <w:szCs w:val="22"/>
        </w:rPr>
        <w:t xml:space="preserve"> kary umowne </w:t>
      </w:r>
      <w:r w:rsidRPr="00BC2149">
        <w:rPr>
          <w:rFonts w:ascii="Times New Roman" w:hAnsi="Times New Roman"/>
          <w:color w:val="auto"/>
          <w:sz w:val="22"/>
          <w:szCs w:val="22"/>
        </w:rPr>
        <w:t>w przypadku</w:t>
      </w:r>
      <w:r w:rsidR="00D57B89" w:rsidRPr="00BC2149">
        <w:rPr>
          <w:rFonts w:ascii="Times New Roman" w:hAnsi="Times New Roman"/>
          <w:color w:val="auto"/>
          <w:sz w:val="22"/>
          <w:szCs w:val="22"/>
        </w:rPr>
        <w:t>:</w:t>
      </w:r>
    </w:p>
    <w:p w14:paraId="7ECAF924" w14:textId="319444E7" w:rsidR="00B871E8" w:rsidRPr="00BC2149" w:rsidRDefault="00754A7C" w:rsidP="00846A5A">
      <w:pPr>
        <w:pStyle w:val="Akapitzlist"/>
        <w:numPr>
          <w:ilvl w:val="1"/>
          <w:numId w:val="20"/>
        </w:numPr>
        <w:tabs>
          <w:tab w:val="left" w:pos="322"/>
        </w:tabs>
        <w:spacing w:line="360" w:lineRule="auto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niedotrzymania terminu wykonania umowy określonego w § 2 </w:t>
      </w:r>
      <w:r w:rsidR="00D57B89" w:rsidRPr="00BC2149">
        <w:rPr>
          <w:rFonts w:ascii="Times New Roman" w:hAnsi="Times New Roman"/>
          <w:color w:val="auto"/>
          <w:sz w:val="22"/>
          <w:szCs w:val="22"/>
        </w:rPr>
        <w:t xml:space="preserve">: </w:t>
      </w:r>
      <w:r w:rsidR="00B871E8" w:rsidRPr="00BC2149">
        <w:rPr>
          <w:rFonts w:ascii="Times New Roman" w:hAnsi="Times New Roman"/>
          <w:b/>
          <w:color w:val="auto"/>
          <w:sz w:val="22"/>
          <w:szCs w:val="22"/>
        </w:rPr>
        <w:t>0,</w:t>
      </w:r>
      <w:r w:rsidR="00D57B89" w:rsidRPr="00BC2149">
        <w:rPr>
          <w:rFonts w:ascii="Times New Roman" w:hAnsi="Times New Roman"/>
          <w:b/>
          <w:color w:val="auto"/>
          <w:sz w:val="22"/>
          <w:szCs w:val="22"/>
        </w:rPr>
        <w:t>5</w:t>
      </w:r>
      <w:r w:rsidRPr="00BC2149">
        <w:rPr>
          <w:rFonts w:ascii="Times New Roman" w:hAnsi="Times New Roman"/>
          <w:b/>
          <w:color w:val="auto"/>
          <w:sz w:val="22"/>
          <w:szCs w:val="22"/>
        </w:rPr>
        <w:t xml:space="preserve">% </w:t>
      </w:r>
      <w:r w:rsidRPr="00BC2149">
        <w:rPr>
          <w:rFonts w:ascii="Times New Roman" w:hAnsi="Times New Roman"/>
          <w:color w:val="auto"/>
          <w:sz w:val="22"/>
          <w:szCs w:val="22"/>
        </w:rPr>
        <w:t>wynagrodzenia brutto za każd</w:t>
      </w:r>
      <w:r w:rsidR="00D57B89" w:rsidRPr="00BC2149">
        <w:rPr>
          <w:rFonts w:ascii="Times New Roman" w:hAnsi="Times New Roman"/>
          <w:color w:val="auto"/>
          <w:sz w:val="22"/>
          <w:szCs w:val="22"/>
        </w:rPr>
        <w:t xml:space="preserve">y rozpoczęty dzień opóźnienia; 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</w:t>
      </w:r>
    </w:p>
    <w:p w14:paraId="24E493AE" w14:textId="6C2AB846" w:rsidR="00D57B89" w:rsidRPr="00BC2149" w:rsidRDefault="00206E2A" w:rsidP="00846A5A">
      <w:pPr>
        <w:pStyle w:val="Akapitzlist"/>
        <w:numPr>
          <w:ilvl w:val="1"/>
          <w:numId w:val="20"/>
        </w:numPr>
        <w:tabs>
          <w:tab w:val="left" w:pos="322"/>
        </w:tabs>
        <w:spacing w:line="360" w:lineRule="auto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przekroczenia</w:t>
      </w:r>
      <w:r w:rsidR="00D57B89" w:rsidRPr="00BC2149">
        <w:rPr>
          <w:rFonts w:ascii="Times New Roman" w:hAnsi="Times New Roman"/>
          <w:color w:val="auto"/>
          <w:sz w:val="22"/>
          <w:szCs w:val="22"/>
        </w:rPr>
        <w:t xml:space="preserve"> długości okresów realizacji świadczenia </w:t>
      </w:r>
      <w:r w:rsidRPr="00BC2149">
        <w:rPr>
          <w:rFonts w:ascii="Times New Roman" w:hAnsi="Times New Roman"/>
          <w:color w:val="auto"/>
          <w:sz w:val="22"/>
          <w:szCs w:val="22"/>
        </w:rPr>
        <w:t>o którym mowa w § 1 ust. 5</w:t>
      </w:r>
      <w:r w:rsidR="00647783" w:rsidRPr="00BC2149">
        <w:rPr>
          <w:rFonts w:ascii="Times New Roman" w:hAnsi="Times New Roman"/>
          <w:color w:val="auto"/>
          <w:sz w:val="22"/>
          <w:szCs w:val="22"/>
        </w:rPr>
        <w:t xml:space="preserve">, lub brak dostarczenia urządzenia na zastępstwo </w:t>
      </w:r>
      <w:r w:rsidR="00D57B89" w:rsidRPr="00BC2149">
        <w:rPr>
          <w:rFonts w:ascii="Times New Roman" w:hAnsi="Times New Roman"/>
          <w:color w:val="auto"/>
          <w:sz w:val="22"/>
          <w:szCs w:val="22"/>
        </w:rPr>
        <w:t xml:space="preserve">: </w:t>
      </w:r>
      <w:r w:rsidR="00D57B89" w:rsidRPr="00BC2149">
        <w:rPr>
          <w:rFonts w:ascii="Times New Roman" w:hAnsi="Times New Roman"/>
          <w:b/>
          <w:color w:val="auto"/>
          <w:sz w:val="22"/>
          <w:szCs w:val="22"/>
        </w:rPr>
        <w:t xml:space="preserve">0,1% </w:t>
      </w:r>
      <w:r w:rsidR="00D57B89" w:rsidRPr="00BC2149">
        <w:rPr>
          <w:rFonts w:ascii="Times New Roman" w:hAnsi="Times New Roman"/>
          <w:color w:val="auto"/>
          <w:sz w:val="22"/>
          <w:szCs w:val="22"/>
        </w:rPr>
        <w:t xml:space="preserve">wynagrodzenia brutto za każdy rozpoczęty dzień opóźnienia;  </w:t>
      </w:r>
    </w:p>
    <w:p w14:paraId="57915FD4" w14:textId="1CB615F9" w:rsidR="0054597D" w:rsidRPr="00BC2149" w:rsidRDefault="00754A7C" w:rsidP="00846A5A">
      <w:pPr>
        <w:pStyle w:val="Akapitzlist"/>
        <w:numPr>
          <w:ilvl w:val="1"/>
          <w:numId w:val="20"/>
        </w:numPr>
        <w:tabs>
          <w:tab w:val="left" w:pos="322"/>
        </w:tabs>
        <w:spacing w:line="360" w:lineRule="auto"/>
        <w:rPr>
          <w:color w:val="auto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z tytułu odstąpienia od umowy z przyczyn leżących po stronie </w:t>
      </w:r>
      <w:r w:rsidRPr="00BC2149">
        <w:rPr>
          <w:rFonts w:ascii="Times New Roman" w:hAnsi="Times New Roman"/>
          <w:i/>
          <w:iCs/>
          <w:color w:val="auto"/>
          <w:sz w:val="22"/>
          <w:szCs w:val="22"/>
        </w:rPr>
        <w:t>Wykonawcy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, w wysokości </w:t>
      </w:r>
      <w:r w:rsidR="00D62F65" w:rsidRPr="00BC2149">
        <w:rPr>
          <w:rFonts w:ascii="Times New Roman" w:hAnsi="Times New Roman"/>
          <w:b/>
          <w:color w:val="auto"/>
          <w:sz w:val="22"/>
          <w:szCs w:val="22"/>
        </w:rPr>
        <w:t>5</w:t>
      </w:r>
      <w:r w:rsidRPr="00BC2149">
        <w:rPr>
          <w:rFonts w:ascii="Times New Roman" w:hAnsi="Times New Roman"/>
          <w:b/>
          <w:color w:val="auto"/>
          <w:sz w:val="22"/>
          <w:szCs w:val="22"/>
        </w:rPr>
        <w:t xml:space="preserve">% </w:t>
      </w:r>
      <w:r w:rsidRPr="00BC2149">
        <w:rPr>
          <w:rFonts w:ascii="Times New Roman" w:hAnsi="Times New Roman"/>
          <w:color w:val="auto"/>
          <w:sz w:val="22"/>
          <w:szCs w:val="22"/>
        </w:rPr>
        <w:t>– ceny brutto określonej w § 6 ust. 1.</w:t>
      </w:r>
    </w:p>
    <w:p w14:paraId="7F162EBD" w14:textId="70C4F977" w:rsidR="0054597D" w:rsidRPr="00BC2149" w:rsidRDefault="00754A7C" w:rsidP="00846A5A">
      <w:pPr>
        <w:numPr>
          <w:ilvl w:val="0"/>
          <w:numId w:val="17"/>
        </w:numPr>
        <w:tabs>
          <w:tab w:val="clear" w:pos="720"/>
          <w:tab w:val="left" w:pos="322"/>
        </w:tabs>
        <w:spacing w:line="360" w:lineRule="auto"/>
        <w:rPr>
          <w:color w:val="auto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Łączna wysokość kar umownych nie może przekroczyć </w:t>
      </w:r>
      <w:r w:rsidR="00D62F65" w:rsidRPr="00BC2149">
        <w:rPr>
          <w:rFonts w:ascii="Times New Roman" w:hAnsi="Times New Roman"/>
          <w:color w:val="auto"/>
          <w:sz w:val="22"/>
          <w:szCs w:val="22"/>
        </w:rPr>
        <w:t>2</w:t>
      </w:r>
      <w:r w:rsidR="00ED55E7" w:rsidRPr="00BC2149">
        <w:rPr>
          <w:rFonts w:ascii="Times New Roman" w:hAnsi="Times New Roman"/>
          <w:color w:val="auto"/>
          <w:sz w:val="22"/>
          <w:szCs w:val="22"/>
        </w:rPr>
        <w:t xml:space="preserve">0% 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kwoty wynagrodzenia brutto określonego w § </w:t>
      </w:r>
      <w:r w:rsidR="00647783" w:rsidRPr="00BC2149">
        <w:rPr>
          <w:rFonts w:ascii="Times New Roman" w:hAnsi="Times New Roman"/>
          <w:color w:val="auto"/>
          <w:sz w:val="22"/>
          <w:szCs w:val="22"/>
        </w:rPr>
        <w:t>6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ust. 1 umowy.</w:t>
      </w:r>
    </w:p>
    <w:p w14:paraId="110C09FD" w14:textId="77777777" w:rsidR="0054597D" w:rsidRPr="00BC2149" w:rsidRDefault="00754A7C" w:rsidP="00846A5A">
      <w:pPr>
        <w:numPr>
          <w:ilvl w:val="0"/>
          <w:numId w:val="17"/>
        </w:numPr>
        <w:tabs>
          <w:tab w:val="clear" w:pos="720"/>
          <w:tab w:val="left" w:pos="322"/>
        </w:tabs>
        <w:spacing w:line="360" w:lineRule="auto"/>
        <w:rPr>
          <w:color w:val="auto"/>
        </w:rPr>
      </w:pPr>
      <w:r w:rsidRPr="00BC2149">
        <w:rPr>
          <w:rFonts w:ascii="Times New Roman" w:hAnsi="Times New Roman"/>
          <w:i/>
          <w:iCs/>
          <w:color w:val="auto"/>
          <w:sz w:val="22"/>
          <w:szCs w:val="22"/>
        </w:rPr>
        <w:t>Zamawiający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ma prawo dochodzenia odszkodowania przewyższającego wysokość zastrzeżonych kar umownych na zasadach ogólnych prawa cywilnego.</w:t>
      </w:r>
    </w:p>
    <w:p w14:paraId="18355659" w14:textId="48842C58" w:rsidR="00B871E8" w:rsidRPr="00BC2149" w:rsidRDefault="00B871E8" w:rsidP="00846A5A">
      <w:pPr>
        <w:pStyle w:val="Akapitzlist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C2149">
        <w:rPr>
          <w:rFonts w:ascii="Times New Roman" w:hAnsi="Times New Roman" w:cs="Times New Roman"/>
          <w:color w:val="auto"/>
          <w:sz w:val="22"/>
          <w:szCs w:val="22"/>
        </w:rPr>
        <w:t>Strony umowy zobowiązane będą do zapłaty w sposób określony w wezwaniu kar umownych w terminie nie przekraczającym 30 dni od przesłania wezwania do zapłaty kar umownych, w przypadku niezastosowania się do tego wezwania Zamawiający zastrzega sobie prawo potrącenia kar umownych z wynagrodzenia na zasadach jak w niniejszej umowie bez stosowania in</w:t>
      </w:r>
      <w:r w:rsidR="00D62F65" w:rsidRPr="00BC2149">
        <w:rPr>
          <w:rFonts w:ascii="Times New Roman" w:hAnsi="Times New Roman" w:cs="Times New Roman"/>
          <w:color w:val="auto"/>
          <w:sz w:val="22"/>
          <w:szCs w:val="22"/>
        </w:rPr>
        <w:t>nych wymogów, tj.: do potrącenia</w:t>
      </w:r>
      <w:r w:rsidRPr="00BC2149">
        <w:rPr>
          <w:rFonts w:ascii="Times New Roman" w:hAnsi="Times New Roman" w:cs="Times New Roman"/>
          <w:color w:val="auto"/>
          <w:sz w:val="22"/>
          <w:szCs w:val="22"/>
        </w:rPr>
        <w:t xml:space="preserve"> z płatności z wynagrodzenia wystarczy jednokrotne przesłanie do Wykonawcy oświadczenia Zamawiającego o zamiarze dokonania potrącenia kary umownej z wynagrodzenia i Zamawiający obniży wypłacone wynagrodzenie o równowartość naliczonych kar umownych w przypadku barku zapłaty kar umownych.</w:t>
      </w:r>
    </w:p>
    <w:p w14:paraId="7EDB9F7E" w14:textId="77777777" w:rsidR="0054597D" w:rsidRPr="00BC2149" w:rsidRDefault="0054597D">
      <w:pPr>
        <w:tabs>
          <w:tab w:val="left" w:pos="322"/>
        </w:tabs>
        <w:spacing w:line="360" w:lineRule="auto"/>
        <w:rPr>
          <w:b/>
          <w:color w:val="auto"/>
        </w:rPr>
      </w:pPr>
    </w:p>
    <w:p w14:paraId="140344AE" w14:textId="1B1C201F" w:rsidR="0054597D" w:rsidRPr="00BC2149" w:rsidRDefault="00754A7C">
      <w:pPr>
        <w:tabs>
          <w:tab w:val="left" w:pos="322"/>
        </w:tabs>
        <w:spacing w:line="360" w:lineRule="auto"/>
        <w:jc w:val="center"/>
        <w:rPr>
          <w:rFonts w:ascii="Times New Roman" w:hAnsi="Times New Roman"/>
          <w:b/>
          <w:color w:val="auto"/>
          <w:sz w:val="22"/>
          <w:szCs w:val="22"/>
        </w:rPr>
      </w:pPr>
      <w:r w:rsidRPr="00BC2149">
        <w:rPr>
          <w:rFonts w:ascii="Times New Roman" w:hAnsi="Times New Roman"/>
          <w:b/>
          <w:color w:val="auto"/>
          <w:sz w:val="22"/>
          <w:szCs w:val="22"/>
        </w:rPr>
        <w:t xml:space="preserve">§ </w:t>
      </w:r>
      <w:r w:rsidR="001B7A1F" w:rsidRPr="00BC2149">
        <w:rPr>
          <w:rFonts w:ascii="Times New Roman" w:hAnsi="Times New Roman"/>
          <w:b/>
          <w:color w:val="auto"/>
          <w:sz w:val="22"/>
          <w:szCs w:val="22"/>
        </w:rPr>
        <w:t>9</w:t>
      </w:r>
      <w:r w:rsidRPr="00BC2149">
        <w:rPr>
          <w:rFonts w:ascii="Times New Roman" w:hAnsi="Times New Roman"/>
          <w:b/>
          <w:color w:val="auto"/>
          <w:sz w:val="22"/>
          <w:szCs w:val="22"/>
        </w:rPr>
        <w:t xml:space="preserve"> Zmiana umowy</w:t>
      </w:r>
    </w:p>
    <w:p w14:paraId="6E2DC9FC" w14:textId="77777777" w:rsidR="00B871E8" w:rsidRPr="00BC2149" w:rsidRDefault="00B871E8">
      <w:pPr>
        <w:tabs>
          <w:tab w:val="left" w:pos="322"/>
        </w:tabs>
        <w:spacing w:line="360" w:lineRule="auto"/>
        <w:jc w:val="center"/>
        <w:rPr>
          <w:rFonts w:ascii="Times New Roman" w:hAnsi="Times New Roman"/>
          <w:color w:val="auto"/>
          <w:sz w:val="22"/>
          <w:szCs w:val="22"/>
        </w:rPr>
      </w:pPr>
    </w:p>
    <w:p w14:paraId="19595617" w14:textId="7E0F76DF" w:rsidR="0054597D" w:rsidRPr="00BC2149" w:rsidRDefault="00754A7C" w:rsidP="00846A5A">
      <w:pPr>
        <w:numPr>
          <w:ilvl w:val="0"/>
          <w:numId w:val="15"/>
        </w:numPr>
        <w:tabs>
          <w:tab w:val="left" w:pos="322"/>
        </w:tabs>
        <w:spacing w:line="360" w:lineRule="auto"/>
        <w:rPr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Zmian</w:t>
      </w:r>
      <w:r w:rsidR="001B7A1F" w:rsidRPr="00BC2149">
        <w:rPr>
          <w:rFonts w:ascii="Times New Roman" w:hAnsi="Times New Roman"/>
          <w:color w:val="auto"/>
          <w:sz w:val="22"/>
          <w:szCs w:val="22"/>
        </w:rPr>
        <w:t>a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Umowy </w:t>
      </w:r>
      <w:r w:rsidR="005E77C4" w:rsidRPr="00BC2149">
        <w:rPr>
          <w:rFonts w:ascii="Times New Roman" w:hAnsi="Times New Roman"/>
          <w:color w:val="auto"/>
          <w:sz w:val="22"/>
          <w:szCs w:val="22"/>
        </w:rPr>
        <w:t xml:space="preserve">w zakresie </w:t>
      </w:r>
      <w:r w:rsidR="00530B5A" w:rsidRPr="00BC2149">
        <w:rPr>
          <w:rFonts w:ascii="Times New Roman" w:hAnsi="Times New Roman"/>
          <w:color w:val="auto"/>
          <w:sz w:val="22"/>
          <w:szCs w:val="22"/>
        </w:rPr>
        <w:t>jej wartości</w:t>
      </w:r>
      <w:r w:rsidR="00206E2A" w:rsidRPr="00BC2149">
        <w:rPr>
          <w:rFonts w:ascii="Times New Roman" w:hAnsi="Times New Roman"/>
          <w:color w:val="auto"/>
          <w:sz w:val="22"/>
          <w:szCs w:val="22"/>
        </w:rPr>
        <w:t xml:space="preserve"> i nie przekraczająca 10% wartości netto umowy</w:t>
      </w:r>
      <w:r w:rsidR="00530B5A" w:rsidRPr="00BC2149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206E2A" w:rsidRPr="00BC2149">
        <w:rPr>
          <w:rFonts w:ascii="Times New Roman" w:hAnsi="Times New Roman"/>
          <w:color w:val="auto"/>
          <w:sz w:val="22"/>
          <w:szCs w:val="22"/>
        </w:rPr>
        <w:t>oraz</w:t>
      </w:r>
      <w:r w:rsidR="00530B5A" w:rsidRPr="00BC2149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5E77C4" w:rsidRPr="00BC2149">
        <w:rPr>
          <w:rFonts w:ascii="Times New Roman" w:hAnsi="Times New Roman"/>
          <w:color w:val="auto"/>
          <w:sz w:val="22"/>
          <w:szCs w:val="22"/>
        </w:rPr>
        <w:t xml:space="preserve">terminu </w:t>
      </w:r>
      <w:r w:rsidR="001B7A1F" w:rsidRPr="00BC2149">
        <w:rPr>
          <w:rFonts w:ascii="Times New Roman" w:hAnsi="Times New Roman"/>
          <w:color w:val="auto"/>
          <w:sz w:val="22"/>
          <w:szCs w:val="22"/>
        </w:rPr>
        <w:t>może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nastąpić w przypadku zaistnienia następujących okoliczności:</w:t>
      </w:r>
    </w:p>
    <w:p w14:paraId="13486A94" w14:textId="0354E120" w:rsidR="0054597D" w:rsidRPr="00BC2149" w:rsidRDefault="00754A7C" w:rsidP="00846A5A">
      <w:pPr>
        <w:pStyle w:val="Akapitzlist"/>
        <w:numPr>
          <w:ilvl w:val="1"/>
          <w:numId w:val="20"/>
        </w:numPr>
        <w:tabs>
          <w:tab w:val="left" w:pos="322"/>
        </w:tabs>
        <w:spacing w:line="360" w:lineRule="auto"/>
        <w:rPr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w wyniku przeszkód o obiektywnym, nadzwyczajnym, niemożliwych do przewidzenia charakterze</w:t>
      </w:r>
      <w:r w:rsidR="000945FC" w:rsidRPr="00BC2149">
        <w:rPr>
          <w:rFonts w:ascii="Times New Roman" w:hAnsi="Times New Roman"/>
          <w:color w:val="auto"/>
          <w:sz w:val="22"/>
          <w:szCs w:val="22"/>
        </w:rPr>
        <w:t>, w tym COVID 19</w:t>
      </w:r>
      <w:r w:rsidRPr="00BC2149">
        <w:rPr>
          <w:rFonts w:ascii="Times New Roman" w:hAnsi="Times New Roman"/>
          <w:color w:val="auto"/>
          <w:sz w:val="22"/>
          <w:szCs w:val="22"/>
        </w:rPr>
        <w:t>,</w:t>
      </w:r>
      <w:r w:rsidR="005F46DF" w:rsidRPr="00BC2149">
        <w:rPr>
          <w:rFonts w:ascii="Times New Roman" w:hAnsi="Times New Roman"/>
          <w:color w:val="auto"/>
          <w:sz w:val="22"/>
          <w:szCs w:val="22"/>
        </w:rPr>
        <w:t xml:space="preserve"> lub sytuacji związanych z działaniami wojennymi</w:t>
      </w:r>
      <w:r w:rsidR="00D62F65" w:rsidRPr="00BC2149">
        <w:rPr>
          <w:rFonts w:ascii="Times New Roman" w:hAnsi="Times New Roman"/>
          <w:color w:val="auto"/>
          <w:sz w:val="22"/>
          <w:szCs w:val="22"/>
        </w:rPr>
        <w:t xml:space="preserve"> lub zmianą przepisów prawnych, standardów technicznych</w:t>
      </w:r>
      <w:r w:rsidR="001B7A1F" w:rsidRPr="00BC2149">
        <w:rPr>
          <w:rFonts w:ascii="Times New Roman" w:hAnsi="Times New Roman"/>
          <w:color w:val="auto"/>
          <w:sz w:val="22"/>
          <w:szCs w:val="22"/>
        </w:rPr>
        <w:t xml:space="preserve"> stawianych wymogami prawa lub w przypadku pojawienia się na rynku rozwiązań znacznie korzystniejszych, dostępnych przy </w:t>
      </w:r>
      <w:r w:rsidR="00206E2A" w:rsidRPr="00BC2149">
        <w:rPr>
          <w:rFonts w:ascii="Times New Roman" w:hAnsi="Times New Roman"/>
          <w:color w:val="auto"/>
          <w:sz w:val="22"/>
          <w:szCs w:val="22"/>
        </w:rPr>
        <w:t xml:space="preserve">nieznacznym (do 10%) </w:t>
      </w:r>
      <w:r w:rsidR="001B7A1F" w:rsidRPr="00BC2149">
        <w:rPr>
          <w:rFonts w:ascii="Times New Roman" w:hAnsi="Times New Roman"/>
          <w:color w:val="auto"/>
          <w:sz w:val="22"/>
          <w:szCs w:val="22"/>
        </w:rPr>
        <w:t>zwiększeniu nakładów</w:t>
      </w:r>
      <w:r w:rsidR="005F46DF" w:rsidRPr="00BC2149">
        <w:rPr>
          <w:rFonts w:ascii="Times New Roman" w:hAnsi="Times New Roman"/>
          <w:color w:val="auto"/>
          <w:sz w:val="22"/>
          <w:szCs w:val="22"/>
        </w:rPr>
        <w:t>.</w:t>
      </w:r>
    </w:p>
    <w:p w14:paraId="5C2D6869" w14:textId="77777777" w:rsidR="0054597D" w:rsidRPr="00BC2149" w:rsidRDefault="00754A7C" w:rsidP="00846A5A">
      <w:pPr>
        <w:pStyle w:val="Akapitzlist"/>
        <w:numPr>
          <w:ilvl w:val="1"/>
          <w:numId w:val="20"/>
        </w:numPr>
        <w:tabs>
          <w:tab w:val="left" w:pos="322"/>
        </w:tabs>
        <w:spacing w:line="360" w:lineRule="auto"/>
        <w:rPr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gdy zaistnieje siła wyższa lub inna, niemożliwa do przewidzenia w momencie zawarcia umowy okoliczność prawna, ekonomiczna lub techniczna, za którą żadna ze stron nie ponosi odpowiedzialności, skutkująca brakiem możliwości należytego wykonania umowy zgodnie z zapytaniem ofertowym lub wprowadzenie tych zmian jest korzystne dla </w:t>
      </w:r>
      <w:r w:rsidRPr="00BC2149">
        <w:rPr>
          <w:rFonts w:ascii="Times New Roman" w:hAnsi="Times New Roman"/>
          <w:i/>
          <w:iCs/>
          <w:color w:val="auto"/>
          <w:sz w:val="22"/>
          <w:szCs w:val="22"/>
        </w:rPr>
        <w:t>Zamawiającego</w:t>
      </w:r>
      <w:r w:rsidRPr="00BC2149">
        <w:rPr>
          <w:rFonts w:ascii="Times New Roman" w:hAnsi="Times New Roman"/>
          <w:color w:val="auto"/>
          <w:sz w:val="22"/>
          <w:szCs w:val="22"/>
        </w:rPr>
        <w:t>,</w:t>
      </w:r>
    </w:p>
    <w:p w14:paraId="550B6A45" w14:textId="0FA1570F" w:rsidR="0054597D" w:rsidRPr="00BC2149" w:rsidRDefault="00754A7C" w:rsidP="00846A5A">
      <w:pPr>
        <w:pStyle w:val="Akapitzlist"/>
        <w:numPr>
          <w:ilvl w:val="1"/>
          <w:numId w:val="20"/>
        </w:numPr>
        <w:tabs>
          <w:tab w:val="left" w:pos="322"/>
        </w:tabs>
        <w:spacing w:line="360" w:lineRule="auto"/>
        <w:rPr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z powodu uzasadnionych zmian w zakresie sposobu wykonania przedmiotu umowy </w:t>
      </w:r>
      <w:r w:rsidRPr="00BC2149">
        <w:rPr>
          <w:rFonts w:ascii="Times New Roman" w:hAnsi="Times New Roman"/>
          <w:color w:val="auto"/>
          <w:sz w:val="22"/>
          <w:szCs w:val="22"/>
        </w:rPr>
        <w:lastRenderedPageBreak/>
        <w:t xml:space="preserve">proponowanych przez </w:t>
      </w:r>
      <w:r w:rsidRPr="00BC2149">
        <w:rPr>
          <w:rFonts w:ascii="Times New Roman" w:hAnsi="Times New Roman"/>
          <w:i/>
          <w:iCs/>
          <w:color w:val="auto"/>
          <w:sz w:val="22"/>
          <w:szCs w:val="22"/>
        </w:rPr>
        <w:t>Zamawiającego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lub </w:t>
      </w:r>
      <w:r w:rsidRPr="00BC2149">
        <w:rPr>
          <w:rFonts w:ascii="Times New Roman" w:hAnsi="Times New Roman"/>
          <w:i/>
          <w:iCs/>
          <w:color w:val="auto"/>
          <w:sz w:val="22"/>
          <w:szCs w:val="22"/>
        </w:rPr>
        <w:t>Wykonawcę</w:t>
      </w:r>
      <w:r w:rsidRPr="00BC2149">
        <w:rPr>
          <w:rFonts w:ascii="Times New Roman" w:hAnsi="Times New Roman"/>
          <w:color w:val="auto"/>
          <w:sz w:val="22"/>
          <w:szCs w:val="22"/>
        </w:rPr>
        <w:t>, zaakceptowanych przez obie strony</w:t>
      </w:r>
      <w:r w:rsidR="005E77C4" w:rsidRPr="00BC2149">
        <w:rPr>
          <w:rFonts w:ascii="Times New Roman" w:hAnsi="Times New Roman"/>
          <w:color w:val="auto"/>
          <w:sz w:val="22"/>
          <w:szCs w:val="22"/>
        </w:rPr>
        <w:t xml:space="preserve"> np. w wyniku zmiany uregulowań prawnych, standardów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, </w:t>
      </w:r>
      <w:r w:rsidR="005E77C4" w:rsidRPr="00BC2149">
        <w:rPr>
          <w:rFonts w:ascii="Times New Roman" w:hAnsi="Times New Roman"/>
          <w:color w:val="auto"/>
          <w:sz w:val="22"/>
          <w:szCs w:val="22"/>
        </w:rPr>
        <w:t>wytycznych.</w:t>
      </w:r>
    </w:p>
    <w:p w14:paraId="06799F77" w14:textId="77777777" w:rsidR="00530B5A" w:rsidRPr="00BC2149" w:rsidRDefault="00754A7C" w:rsidP="00846A5A">
      <w:pPr>
        <w:pStyle w:val="Akapitzlist"/>
        <w:numPr>
          <w:ilvl w:val="1"/>
          <w:numId w:val="20"/>
        </w:numPr>
        <w:tabs>
          <w:tab w:val="left" w:pos="322"/>
        </w:tabs>
        <w:spacing w:line="360" w:lineRule="auto"/>
        <w:rPr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w przypadku konieczności wprowadzenia zmian spowodowanych działaniem Instytucji Wdrażającej; w wyniku podpisania aneksu do umowy o dofinansowanie przedmiotowego zadania zmieniającego zasady i terminy jego realizacji; </w:t>
      </w:r>
    </w:p>
    <w:p w14:paraId="7DF79258" w14:textId="53D44378" w:rsidR="001B7A1F" w:rsidRPr="00BC2149" w:rsidRDefault="00754A7C" w:rsidP="00846A5A">
      <w:pPr>
        <w:pStyle w:val="Akapitzlist"/>
        <w:numPr>
          <w:ilvl w:val="1"/>
          <w:numId w:val="20"/>
        </w:numPr>
        <w:tabs>
          <w:tab w:val="left" w:pos="322"/>
        </w:tabs>
        <w:spacing w:line="360" w:lineRule="auto"/>
        <w:rPr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zmiany wynagrodzenia brutto w przypadku ustaw</w:t>
      </w:r>
      <w:r w:rsidR="00530B5A" w:rsidRPr="00BC2149">
        <w:rPr>
          <w:rFonts w:ascii="Times New Roman" w:hAnsi="Times New Roman"/>
          <w:color w:val="auto"/>
          <w:sz w:val="22"/>
          <w:szCs w:val="22"/>
        </w:rPr>
        <w:t xml:space="preserve">owej zmiany stawki podatku VAT </w:t>
      </w:r>
      <w:r w:rsidRPr="00BC2149">
        <w:rPr>
          <w:rFonts w:ascii="Times New Roman" w:hAnsi="Times New Roman"/>
          <w:color w:val="auto"/>
          <w:sz w:val="22"/>
          <w:szCs w:val="22"/>
        </w:rPr>
        <w:t>w czasie trwania umowy</w:t>
      </w:r>
      <w:r w:rsidR="00530B5A" w:rsidRPr="00BC2149">
        <w:rPr>
          <w:rFonts w:ascii="Times New Roman" w:hAnsi="Times New Roman"/>
          <w:color w:val="auto"/>
          <w:sz w:val="22"/>
          <w:szCs w:val="22"/>
        </w:rPr>
        <w:t>-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530B5A" w:rsidRPr="00BC2149">
        <w:rPr>
          <w:rFonts w:ascii="Times New Roman" w:hAnsi="Times New Roman"/>
          <w:color w:val="auto"/>
          <w:sz w:val="22"/>
          <w:szCs w:val="22"/>
        </w:rPr>
        <w:t xml:space="preserve">adekwatnie do tego </w:t>
      </w:r>
      <w:r w:rsidR="00852798" w:rsidRPr="00BC2149">
        <w:rPr>
          <w:rFonts w:ascii="Times New Roman" w:hAnsi="Times New Roman"/>
          <w:color w:val="auto"/>
          <w:sz w:val="22"/>
          <w:szCs w:val="22"/>
        </w:rPr>
        <w:t xml:space="preserve">w jakim </w:t>
      </w:r>
      <w:r w:rsidR="00530B5A" w:rsidRPr="00BC2149">
        <w:rPr>
          <w:rFonts w:ascii="Times New Roman" w:hAnsi="Times New Roman"/>
          <w:color w:val="auto"/>
          <w:sz w:val="22"/>
          <w:szCs w:val="22"/>
        </w:rPr>
        <w:t xml:space="preserve">zakresie </w:t>
      </w:r>
      <w:r w:rsidR="00852798" w:rsidRPr="00BC2149">
        <w:rPr>
          <w:rFonts w:ascii="Times New Roman" w:hAnsi="Times New Roman"/>
          <w:color w:val="auto"/>
          <w:sz w:val="22"/>
          <w:szCs w:val="22"/>
        </w:rPr>
        <w:t xml:space="preserve">zmiana ma faktyczny wpływ na koszty realizacji zamówienia , co wykazuje Wykonawca </w:t>
      </w:r>
      <w:r w:rsidRPr="00BC2149">
        <w:rPr>
          <w:rFonts w:ascii="Times New Roman" w:hAnsi="Times New Roman"/>
          <w:color w:val="auto"/>
          <w:sz w:val="22"/>
          <w:szCs w:val="22"/>
        </w:rPr>
        <w:t>.</w:t>
      </w:r>
      <w:r w:rsidR="00530B5A" w:rsidRPr="00BC2149">
        <w:rPr>
          <w:color w:val="auto"/>
          <w:sz w:val="22"/>
          <w:szCs w:val="22"/>
        </w:rPr>
        <w:t xml:space="preserve"> </w:t>
      </w:r>
    </w:p>
    <w:p w14:paraId="304439CE" w14:textId="53878A78" w:rsidR="0054597D" w:rsidRPr="00BC2149" w:rsidRDefault="00754A7C" w:rsidP="00846A5A">
      <w:pPr>
        <w:numPr>
          <w:ilvl w:val="0"/>
          <w:numId w:val="15"/>
        </w:numPr>
        <w:tabs>
          <w:tab w:val="left" w:pos="322"/>
        </w:tabs>
        <w:spacing w:line="360" w:lineRule="auto"/>
        <w:rPr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Zmiana postanowień niniejszej umowy może nastąpić w formie aneksu do umowy za zgodą obu Stron, </w:t>
      </w:r>
      <w:r w:rsidR="00530B5A" w:rsidRPr="00BC2149">
        <w:rPr>
          <w:rFonts w:ascii="Times New Roman" w:hAnsi="Times New Roman"/>
          <w:color w:val="auto"/>
          <w:sz w:val="22"/>
          <w:szCs w:val="22"/>
        </w:rPr>
        <w:t>w formie pisemnej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pod rygorem nieważności.</w:t>
      </w:r>
    </w:p>
    <w:p w14:paraId="1C80D217" w14:textId="498E3435" w:rsidR="005F46DF" w:rsidRPr="00BC2149" w:rsidRDefault="00754A7C" w:rsidP="00846A5A">
      <w:pPr>
        <w:numPr>
          <w:ilvl w:val="0"/>
          <w:numId w:val="15"/>
        </w:numPr>
        <w:tabs>
          <w:tab w:val="left" w:pos="322"/>
        </w:tabs>
        <w:spacing w:line="360" w:lineRule="auto"/>
        <w:rPr>
          <w:color w:val="auto"/>
          <w:sz w:val="22"/>
          <w:szCs w:val="22"/>
        </w:rPr>
      </w:pPr>
      <w:r w:rsidRPr="00BC2149">
        <w:rPr>
          <w:rFonts w:ascii="Times New Roman" w:hAnsi="Times New Roman"/>
          <w:i/>
          <w:iCs/>
          <w:color w:val="auto"/>
          <w:sz w:val="22"/>
          <w:szCs w:val="22"/>
        </w:rPr>
        <w:t>Zamawiającemu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przysługuje prawo odstąpienia od umowy lub jej rozwiązania ze skutkiem natychmiastowym</w:t>
      </w:r>
      <w:r w:rsidR="005F46DF" w:rsidRPr="00BC2149">
        <w:rPr>
          <w:rFonts w:ascii="Times New Roman" w:hAnsi="Times New Roman"/>
          <w:color w:val="auto"/>
          <w:sz w:val="22"/>
          <w:szCs w:val="22"/>
        </w:rPr>
        <w:t xml:space="preserve"> bez żadnego odszkodowania na rzecz Wykonawcy</w:t>
      </w:r>
      <w:r w:rsidRPr="00BC2149">
        <w:rPr>
          <w:rFonts w:ascii="Times New Roman" w:hAnsi="Times New Roman"/>
          <w:color w:val="auto"/>
          <w:sz w:val="22"/>
          <w:szCs w:val="22"/>
        </w:rPr>
        <w:t>, w przypadk</w:t>
      </w:r>
      <w:r w:rsidR="00530B5A" w:rsidRPr="00BC2149">
        <w:rPr>
          <w:rFonts w:ascii="Times New Roman" w:hAnsi="Times New Roman"/>
          <w:color w:val="auto"/>
          <w:sz w:val="22"/>
          <w:szCs w:val="22"/>
        </w:rPr>
        <w:t xml:space="preserve">ach </w:t>
      </w:r>
      <w:r w:rsidR="00FC6D70">
        <w:rPr>
          <w:rFonts w:ascii="Times New Roman" w:hAnsi="Times New Roman"/>
          <w:color w:val="auto"/>
          <w:sz w:val="22"/>
          <w:szCs w:val="22"/>
        </w:rPr>
        <w:t>uchybienia zapisów</w:t>
      </w:r>
      <w:bookmarkStart w:id="18" w:name="_GoBack"/>
      <w:bookmarkEnd w:id="18"/>
      <w:r w:rsidR="00530B5A" w:rsidRPr="00BC2149">
        <w:rPr>
          <w:rFonts w:ascii="Times New Roman" w:hAnsi="Times New Roman"/>
          <w:color w:val="auto"/>
          <w:sz w:val="22"/>
          <w:szCs w:val="22"/>
        </w:rPr>
        <w:t xml:space="preserve"> § 1</w:t>
      </w:r>
      <w:r w:rsidR="009B548E" w:rsidRPr="00BC2149">
        <w:rPr>
          <w:rFonts w:ascii="Times New Roman" w:hAnsi="Times New Roman"/>
          <w:color w:val="auto"/>
          <w:sz w:val="22"/>
          <w:szCs w:val="22"/>
        </w:rPr>
        <w:t xml:space="preserve"> ust. 5 i 6, </w:t>
      </w:r>
      <w:r w:rsidR="00530B5A" w:rsidRPr="00BC2149">
        <w:rPr>
          <w:rFonts w:ascii="Times New Roman" w:hAnsi="Times New Roman"/>
          <w:color w:val="auto"/>
          <w:sz w:val="22"/>
          <w:szCs w:val="22"/>
        </w:rPr>
        <w:t xml:space="preserve"> i w przypadk</w:t>
      </w:r>
      <w:r w:rsidRPr="00BC2149">
        <w:rPr>
          <w:rFonts w:ascii="Times New Roman" w:hAnsi="Times New Roman"/>
          <w:color w:val="auto"/>
          <w:sz w:val="22"/>
          <w:szCs w:val="22"/>
        </w:rPr>
        <w:t>u</w:t>
      </w:r>
      <w:r w:rsidR="005F46DF" w:rsidRPr="00BC2149">
        <w:rPr>
          <w:rFonts w:ascii="Times New Roman" w:hAnsi="Times New Roman"/>
          <w:color w:val="auto"/>
          <w:sz w:val="22"/>
          <w:szCs w:val="22"/>
        </w:rPr>
        <w:t>:</w:t>
      </w:r>
    </w:p>
    <w:p w14:paraId="2498DEBF" w14:textId="5655E18B" w:rsidR="005F46DF" w:rsidRPr="00BC2149" w:rsidRDefault="00754A7C" w:rsidP="00846A5A">
      <w:pPr>
        <w:pStyle w:val="Akapitzlist"/>
        <w:numPr>
          <w:ilvl w:val="0"/>
          <w:numId w:val="37"/>
        </w:numPr>
        <w:tabs>
          <w:tab w:val="left" w:pos="322"/>
        </w:tabs>
        <w:spacing w:line="360" w:lineRule="auto"/>
        <w:rPr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niewykonania lub nienależytego wykonywania umowy, </w:t>
      </w:r>
      <w:r w:rsidR="005F46DF" w:rsidRPr="00BC2149">
        <w:rPr>
          <w:rFonts w:ascii="Times New Roman" w:hAnsi="Times New Roman"/>
          <w:color w:val="auto"/>
          <w:sz w:val="22"/>
          <w:szCs w:val="22"/>
        </w:rPr>
        <w:t>tj</w:t>
      </w:r>
      <w:r w:rsidR="006D44C8" w:rsidRPr="00BC2149">
        <w:rPr>
          <w:rFonts w:ascii="Times New Roman" w:hAnsi="Times New Roman"/>
          <w:color w:val="auto"/>
          <w:sz w:val="22"/>
          <w:szCs w:val="22"/>
        </w:rPr>
        <w:t>. w przypadku</w:t>
      </w:r>
      <w:r w:rsidR="005F46DF" w:rsidRPr="00BC2149">
        <w:rPr>
          <w:rFonts w:ascii="Times New Roman" w:hAnsi="Times New Roman"/>
          <w:color w:val="auto"/>
          <w:sz w:val="22"/>
          <w:szCs w:val="22"/>
        </w:rPr>
        <w:t>: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5F46DF" w:rsidRPr="00BC2149">
        <w:rPr>
          <w:rFonts w:ascii="Times New Roman" w:hAnsi="Times New Roman"/>
          <w:color w:val="auto"/>
          <w:sz w:val="22"/>
          <w:szCs w:val="22"/>
        </w:rPr>
        <w:t>zwłoki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w realizacji </w:t>
      </w:r>
      <w:r w:rsidR="003D7508">
        <w:rPr>
          <w:rFonts w:ascii="Times New Roman" w:hAnsi="Times New Roman"/>
          <w:color w:val="auto"/>
          <w:sz w:val="22"/>
          <w:szCs w:val="22"/>
        </w:rPr>
        <w:t>dostawy</w:t>
      </w:r>
      <w:r w:rsidR="00C223F9" w:rsidRPr="00BC2149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BC2149">
        <w:rPr>
          <w:rFonts w:ascii="Times New Roman" w:hAnsi="Times New Roman"/>
          <w:color w:val="auto"/>
          <w:sz w:val="22"/>
          <w:szCs w:val="22"/>
        </w:rPr>
        <w:t>wynoszące</w:t>
      </w:r>
      <w:r w:rsidR="005F46DF" w:rsidRPr="00BC2149">
        <w:rPr>
          <w:rFonts w:ascii="Times New Roman" w:hAnsi="Times New Roman"/>
          <w:color w:val="auto"/>
          <w:sz w:val="22"/>
          <w:szCs w:val="22"/>
        </w:rPr>
        <w:t xml:space="preserve">j więcej niż </w:t>
      </w:r>
      <w:r w:rsidR="00530B5A" w:rsidRPr="00BC2149">
        <w:rPr>
          <w:rFonts w:ascii="Times New Roman" w:hAnsi="Times New Roman"/>
          <w:color w:val="auto"/>
          <w:sz w:val="22"/>
          <w:szCs w:val="22"/>
        </w:rPr>
        <w:t>14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dni</w:t>
      </w:r>
      <w:r w:rsidR="005F46DF" w:rsidRPr="00BC2149">
        <w:rPr>
          <w:rFonts w:ascii="Times New Roman" w:hAnsi="Times New Roman"/>
          <w:color w:val="auto"/>
          <w:sz w:val="22"/>
          <w:szCs w:val="22"/>
        </w:rPr>
        <w:t xml:space="preserve">, lub </w:t>
      </w:r>
      <w:r w:rsidR="006D44C8" w:rsidRPr="00BC2149">
        <w:rPr>
          <w:rFonts w:ascii="Times New Roman" w:hAnsi="Times New Roman"/>
          <w:color w:val="auto"/>
          <w:sz w:val="22"/>
          <w:szCs w:val="22"/>
        </w:rPr>
        <w:t>3-krotn</w:t>
      </w:r>
      <w:r w:rsidR="002C48A2" w:rsidRPr="00BC2149">
        <w:rPr>
          <w:rFonts w:ascii="Times New Roman" w:hAnsi="Times New Roman"/>
          <w:color w:val="auto"/>
          <w:sz w:val="22"/>
          <w:szCs w:val="22"/>
        </w:rPr>
        <w:t>ego</w:t>
      </w:r>
      <w:r w:rsidR="006D44C8" w:rsidRPr="00BC2149">
        <w:rPr>
          <w:rFonts w:ascii="Times New Roman" w:hAnsi="Times New Roman"/>
          <w:color w:val="auto"/>
          <w:sz w:val="22"/>
          <w:szCs w:val="22"/>
        </w:rPr>
        <w:t xml:space="preserve"> braku odpowiedzi na korespondencję Zamawiającego ;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</w:t>
      </w:r>
    </w:p>
    <w:p w14:paraId="1F712044" w14:textId="46B898B7" w:rsidR="005F46DF" w:rsidRPr="00BC2149" w:rsidRDefault="00C223F9" w:rsidP="00846A5A">
      <w:pPr>
        <w:pStyle w:val="Akapitzlist"/>
        <w:numPr>
          <w:ilvl w:val="0"/>
          <w:numId w:val="37"/>
        </w:numPr>
        <w:tabs>
          <w:tab w:val="left" w:pos="322"/>
        </w:tabs>
        <w:spacing w:line="360" w:lineRule="auto"/>
        <w:rPr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w</w:t>
      </w:r>
      <w:r w:rsidR="005F46DF" w:rsidRPr="00BC2149">
        <w:rPr>
          <w:rFonts w:ascii="Times New Roman" w:hAnsi="Times New Roman"/>
          <w:color w:val="auto"/>
          <w:sz w:val="22"/>
          <w:szCs w:val="22"/>
        </w:rPr>
        <w:t>prowadzenia w błąd Zamawiającego przez podanie nieprawdziwych lub nieprecyzyjnych informacji , na podstawie których zawarto umowę.</w:t>
      </w:r>
    </w:p>
    <w:p w14:paraId="3DF665F3" w14:textId="77777777" w:rsidR="0054597D" w:rsidRPr="00BC2149" w:rsidRDefault="0054597D">
      <w:pPr>
        <w:tabs>
          <w:tab w:val="left" w:pos="322"/>
        </w:tabs>
        <w:spacing w:line="360" w:lineRule="auto"/>
        <w:rPr>
          <w:b/>
          <w:color w:val="auto"/>
        </w:rPr>
      </w:pPr>
    </w:p>
    <w:p w14:paraId="30B1E3F6" w14:textId="168F61F8" w:rsidR="0054597D" w:rsidRPr="00BC2149" w:rsidRDefault="00754A7C">
      <w:pPr>
        <w:tabs>
          <w:tab w:val="left" w:pos="322"/>
        </w:tabs>
        <w:spacing w:line="360" w:lineRule="auto"/>
        <w:jc w:val="center"/>
        <w:rPr>
          <w:rFonts w:ascii="Times New Roman" w:hAnsi="Times New Roman"/>
          <w:b/>
          <w:color w:val="auto"/>
          <w:sz w:val="22"/>
          <w:szCs w:val="22"/>
        </w:rPr>
      </w:pPr>
      <w:r w:rsidRPr="00BC2149">
        <w:rPr>
          <w:rFonts w:ascii="Times New Roman" w:hAnsi="Times New Roman"/>
          <w:b/>
          <w:color w:val="auto"/>
          <w:sz w:val="22"/>
          <w:szCs w:val="22"/>
        </w:rPr>
        <w:t>§ 1</w:t>
      </w:r>
      <w:r w:rsidR="00C1453A" w:rsidRPr="00BC2149">
        <w:rPr>
          <w:rFonts w:ascii="Times New Roman" w:hAnsi="Times New Roman"/>
          <w:b/>
          <w:color w:val="auto"/>
          <w:sz w:val="22"/>
          <w:szCs w:val="22"/>
        </w:rPr>
        <w:t>0</w:t>
      </w:r>
      <w:r w:rsidRPr="00BC2149">
        <w:rPr>
          <w:rFonts w:ascii="Times New Roman" w:hAnsi="Times New Roman"/>
          <w:b/>
          <w:color w:val="auto"/>
          <w:sz w:val="22"/>
          <w:szCs w:val="22"/>
        </w:rPr>
        <w:t xml:space="preserve"> Informacja o ochronie danych osobowych</w:t>
      </w:r>
    </w:p>
    <w:p w14:paraId="7816177D" w14:textId="77777777" w:rsidR="00C1453A" w:rsidRPr="00BC2149" w:rsidRDefault="00C1453A">
      <w:pPr>
        <w:tabs>
          <w:tab w:val="left" w:pos="322"/>
        </w:tabs>
        <w:spacing w:line="360" w:lineRule="auto"/>
        <w:jc w:val="center"/>
        <w:rPr>
          <w:rFonts w:ascii="Times New Roman" w:hAnsi="Times New Roman"/>
          <w:color w:val="auto"/>
          <w:sz w:val="22"/>
          <w:szCs w:val="22"/>
        </w:rPr>
      </w:pPr>
    </w:p>
    <w:p w14:paraId="33830F30" w14:textId="2BEBA9E7" w:rsidR="0054597D" w:rsidRPr="00BC2149" w:rsidRDefault="00C1453A" w:rsidP="00846A5A">
      <w:pPr>
        <w:pStyle w:val="Akapitzlist"/>
        <w:numPr>
          <w:ilvl w:val="1"/>
          <w:numId w:val="15"/>
        </w:numPr>
        <w:tabs>
          <w:tab w:val="left" w:pos="322"/>
        </w:tabs>
        <w:spacing w:line="360" w:lineRule="auto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W przypadku gdy zajdzie taka potrzeba Zamawiający i Wykonawca zawrą ze sobą </w:t>
      </w:r>
      <w:r w:rsidR="00C223F9" w:rsidRPr="00BC2149">
        <w:rPr>
          <w:rFonts w:ascii="Times New Roman" w:hAnsi="Times New Roman"/>
          <w:color w:val="auto"/>
          <w:sz w:val="22"/>
          <w:szCs w:val="22"/>
        </w:rPr>
        <w:t>umow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ę </w:t>
      </w:r>
      <w:r w:rsidR="00754A7C" w:rsidRPr="00BC2149">
        <w:rPr>
          <w:rFonts w:ascii="Times New Roman" w:hAnsi="Times New Roman"/>
          <w:color w:val="auto"/>
          <w:sz w:val="22"/>
          <w:szCs w:val="22"/>
        </w:rPr>
        <w:t xml:space="preserve">powierzenia danych osobowych (załącznik nr 1 do umowy). </w:t>
      </w:r>
    </w:p>
    <w:p w14:paraId="6A0A3B3E" w14:textId="4E8611AB" w:rsidR="00C1453A" w:rsidRPr="00BC2149" w:rsidRDefault="00C1453A" w:rsidP="00846A5A">
      <w:pPr>
        <w:pStyle w:val="Akapitzlist"/>
        <w:numPr>
          <w:ilvl w:val="1"/>
          <w:numId w:val="15"/>
        </w:numPr>
        <w:tabs>
          <w:tab w:val="left" w:pos="322"/>
        </w:tabs>
        <w:spacing w:line="360" w:lineRule="auto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Wykonawca oświadcza że znane mu są zasady ochrony danych osobowych i będzie je stosował.</w:t>
      </w:r>
    </w:p>
    <w:p w14:paraId="15568221" w14:textId="77777777" w:rsidR="00C1453A" w:rsidRPr="00BC2149" w:rsidRDefault="00C1453A">
      <w:pPr>
        <w:tabs>
          <w:tab w:val="left" w:pos="322"/>
        </w:tabs>
        <w:spacing w:line="360" w:lineRule="auto"/>
        <w:rPr>
          <w:rFonts w:ascii="Times New Roman" w:hAnsi="Times New Roman"/>
          <w:color w:val="auto"/>
          <w:sz w:val="22"/>
          <w:szCs w:val="22"/>
        </w:rPr>
      </w:pPr>
    </w:p>
    <w:p w14:paraId="45EA6E77" w14:textId="77777777" w:rsidR="0054597D" w:rsidRPr="00BC2149" w:rsidRDefault="0054597D">
      <w:pPr>
        <w:tabs>
          <w:tab w:val="left" w:pos="322"/>
        </w:tabs>
        <w:spacing w:line="360" w:lineRule="auto"/>
        <w:rPr>
          <w:color w:val="auto"/>
        </w:rPr>
      </w:pPr>
    </w:p>
    <w:p w14:paraId="4D9CB6C1" w14:textId="5620E379" w:rsidR="0054597D" w:rsidRPr="00BC2149" w:rsidRDefault="00754A7C">
      <w:pPr>
        <w:tabs>
          <w:tab w:val="left" w:pos="322"/>
        </w:tabs>
        <w:spacing w:line="36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b/>
          <w:color w:val="auto"/>
          <w:sz w:val="22"/>
          <w:szCs w:val="22"/>
        </w:rPr>
        <w:t>§ 1</w:t>
      </w:r>
      <w:r w:rsidR="00C1453A" w:rsidRPr="00BC2149">
        <w:rPr>
          <w:rFonts w:ascii="Times New Roman" w:hAnsi="Times New Roman"/>
          <w:b/>
          <w:color w:val="auto"/>
          <w:sz w:val="22"/>
          <w:szCs w:val="22"/>
        </w:rPr>
        <w:t>1</w:t>
      </w:r>
      <w:r w:rsidRPr="00BC2149">
        <w:rPr>
          <w:rFonts w:ascii="Times New Roman" w:hAnsi="Times New Roman"/>
          <w:b/>
          <w:color w:val="auto"/>
          <w:sz w:val="22"/>
          <w:szCs w:val="22"/>
        </w:rPr>
        <w:t xml:space="preserve"> Postanowienia końcowe</w:t>
      </w:r>
    </w:p>
    <w:p w14:paraId="101BD6B1" w14:textId="77777777" w:rsidR="0054597D" w:rsidRPr="00BC2149" w:rsidRDefault="00754A7C" w:rsidP="00846A5A">
      <w:pPr>
        <w:numPr>
          <w:ilvl w:val="0"/>
          <w:numId w:val="13"/>
        </w:numPr>
        <w:tabs>
          <w:tab w:val="clear" w:pos="720"/>
          <w:tab w:val="left" w:pos="322"/>
        </w:tabs>
        <w:spacing w:line="360" w:lineRule="auto"/>
        <w:rPr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>W sprawach nieuregulowanych niniejszą umową mają zastosowanie przepisy Kodeksu Cywilnego oraz odpowiednie przepisy dotyczące ochrony danych.</w:t>
      </w:r>
    </w:p>
    <w:p w14:paraId="17081035" w14:textId="77777777" w:rsidR="0054597D" w:rsidRPr="00BC2149" w:rsidRDefault="00754A7C" w:rsidP="00846A5A">
      <w:pPr>
        <w:numPr>
          <w:ilvl w:val="0"/>
          <w:numId w:val="13"/>
        </w:numPr>
        <w:tabs>
          <w:tab w:val="clear" w:pos="720"/>
          <w:tab w:val="left" w:pos="322"/>
        </w:tabs>
        <w:spacing w:line="360" w:lineRule="auto"/>
        <w:rPr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Wszelkie spory mogące wyniknąć pomiędzy Stronami przy realizowaniu przedmiotu umowy lub z nią związane w przypadku braku możliwości ich polubownego załatwienia, będą rozpatrywane przez Sąd właściwy dla siedziby </w:t>
      </w:r>
      <w:r w:rsidRPr="00BC2149">
        <w:rPr>
          <w:rFonts w:ascii="Times New Roman" w:hAnsi="Times New Roman"/>
          <w:i/>
          <w:iCs/>
          <w:color w:val="auto"/>
          <w:sz w:val="22"/>
          <w:szCs w:val="22"/>
        </w:rPr>
        <w:t>Zamawiającego</w:t>
      </w:r>
      <w:r w:rsidRPr="00BC2149">
        <w:rPr>
          <w:rFonts w:ascii="Times New Roman" w:hAnsi="Times New Roman"/>
          <w:color w:val="auto"/>
          <w:sz w:val="22"/>
          <w:szCs w:val="22"/>
        </w:rPr>
        <w:t>.</w:t>
      </w:r>
    </w:p>
    <w:p w14:paraId="2B6274CE" w14:textId="77777777" w:rsidR="0054597D" w:rsidRPr="00BC2149" w:rsidRDefault="00754A7C" w:rsidP="00846A5A">
      <w:pPr>
        <w:numPr>
          <w:ilvl w:val="0"/>
          <w:numId w:val="13"/>
        </w:numPr>
        <w:tabs>
          <w:tab w:val="clear" w:pos="720"/>
          <w:tab w:val="left" w:pos="322"/>
        </w:tabs>
        <w:spacing w:line="360" w:lineRule="auto"/>
        <w:rPr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Umowę sporządzono w trzech jednobrzmiących egzemplarzach, dwa egzemplarze dla </w:t>
      </w:r>
      <w:r w:rsidRPr="00BC2149">
        <w:rPr>
          <w:rFonts w:ascii="Times New Roman" w:hAnsi="Times New Roman"/>
          <w:i/>
          <w:iCs/>
          <w:color w:val="auto"/>
          <w:sz w:val="22"/>
          <w:szCs w:val="22"/>
        </w:rPr>
        <w:t>Zamawiającego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 i jeden egzemplarz dla </w:t>
      </w:r>
      <w:r w:rsidRPr="00BC2149">
        <w:rPr>
          <w:rFonts w:ascii="Times New Roman" w:hAnsi="Times New Roman"/>
          <w:i/>
          <w:iCs/>
          <w:color w:val="auto"/>
          <w:sz w:val="22"/>
          <w:szCs w:val="22"/>
        </w:rPr>
        <w:t>Wykonawcy</w:t>
      </w:r>
      <w:r w:rsidRPr="00BC2149">
        <w:rPr>
          <w:rFonts w:ascii="Times New Roman" w:hAnsi="Times New Roman"/>
          <w:color w:val="auto"/>
          <w:sz w:val="22"/>
          <w:szCs w:val="22"/>
        </w:rPr>
        <w:t xml:space="preserve">. </w:t>
      </w:r>
    </w:p>
    <w:p w14:paraId="7B27DB79" w14:textId="77777777" w:rsidR="0054597D" w:rsidRDefault="0054597D">
      <w:pPr>
        <w:tabs>
          <w:tab w:val="left" w:pos="322"/>
        </w:tabs>
        <w:spacing w:line="360" w:lineRule="auto"/>
        <w:rPr>
          <w:color w:val="auto"/>
        </w:rPr>
      </w:pPr>
    </w:p>
    <w:p w14:paraId="3760411C" w14:textId="77777777" w:rsidR="00765A80" w:rsidRDefault="00765A80">
      <w:pPr>
        <w:tabs>
          <w:tab w:val="left" w:pos="322"/>
        </w:tabs>
        <w:spacing w:line="360" w:lineRule="auto"/>
        <w:rPr>
          <w:color w:val="auto"/>
        </w:rPr>
      </w:pPr>
    </w:p>
    <w:p w14:paraId="02AEB215" w14:textId="77777777" w:rsidR="00765A80" w:rsidRPr="00BC2149" w:rsidRDefault="00765A80">
      <w:pPr>
        <w:tabs>
          <w:tab w:val="left" w:pos="322"/>
        </w:tabs>
        <w:spacing w:line="360" w:lineRule="auto"/>
        <w:rPr>
          <w:color w:val="auto"/>
        </w:rPr>
      </w:pPr>
    </w:p>
    <w:p w14:paraId="431BAC97" w14:textId="55485490" w:rsidR="0054597D" w:rsidRPr="00BC2149" w:rsidRDefault="00754A7C">
      <w:pPr>
        <w:tabs>
          <w:tab w:val="left" w:pos="322"/>
        </w:tabs>
        <w:spacing w:line="36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b/>
          <w:color w:val="auto"/>
          <w:sz w:val="22"/>
          <w:szCs w:val="22"/>
        </w:rPr>
        <w:t>§ 1</w:t>
      </w:r>
      <w:r w:rsidR="00C1453A" w:rsidRPr="00BC2149">
        <w:rPr>
          <w:rFonts w:ascii="Times New Roman" w:hAnsi="Times New Roman"/>
          <w:b/>
          <w:color w:val="auto"/>
          <w:sz w:val="22"/>
          <w:szCs w:val="22"/>
        </w:rPr>
        <w:t>2</w:t>
      </w:r>
      <w:r w:rsidRPr="00BC2149">
        <w:rPr>
          <w:rFonts w:ascii="Times New Roman" w:hAnsi="Times New Roman"/>
          <w:b/>
          <w:color w:val="auto"/>
          <w:sz w:val="22"/>
          <w:szCs w:val="22"/>
        </w:rPr>
        <w:t xml:space="preserve"> Załączniki</w:t>
      </w:r>
    </w:p>
    <w:p w14:paraId="17B8EB9C" w14:textId="7E5F63A2" w:rsidR="0054597D" w:rsidRPr="00BC2149" w:rsidRDefault="00C1453A" w:rsidP="00846A5A">
      <w:pPr>
        <w:numPr>
          <w:ilvl w:val="0"/>
          <w:numId w:val="14"/>
        </w:numPr>
        <w:tabs>
          <w:tab w:val="clear" w:pos="720"/>
          <w:tab w:val="left" w:pos="322"/>
        </w:tabs>
        <w:spacing w:line="360" w:lineRule="auto"/>
        <w:rPr>
          <w:color w:val="auto"/>
          <w:sz w:val="22"/>
          <w:szCs w:val="22"/>
        </w:rPr>
      </w:pPr>
      <w:r w:rsidRPr="00BC2149">
        <w:rPr>
          <w:rStyle w:val="Odwoanieprzypisudolnego"/>
          <w:rFonts w:ascii="Times New Roman" w:hAnsi="Times New Roman"/>
          <w:color w:val="auto"/>
          <w:sz w:val="22"/>
          <w:szCs w:val="22"/>
        </w:rPr>
        <w:footnoteReference w:id="8"/>
      </w:r>
      <w:r w:rsidR="00C223F9" w:rsidRPr="00BC2149">
        <w:rPr>
          <w:rFonts w:ascii="Times New Roman" w:hAnsi="Times New Roman"/>
          <w:color w:val="auto"/>
          <w:sz w:val="22"/>
          <w:szCs w:val="22"/>
        </w:rPr>
        <w:t xml:space="preserve">Umowa </w:t>
      </w:r>
      <w:r w:rsidR="00754A7C" w:rsidRPr="00BC2149">
        <w:rPr>
          <w:rFonts w:ascii="Times New Roman" w:hAnsi="Times New Roman"/>
          <w:color w:val="auto"/>
          <w:sz w:val="22"/>
          <w:szCs w:val="22"/>
        </w:rPr>
        <w:t>powierzenia przetwarzania danych osobowych.</w:t>
      </w:r>
    </w:p>
    <w:p w14:paraId="2C336F7A" w14:textId="0043E5CC" w:rsidR="0054597D" w:rsidRPr="00BC2149" w:rsidRDefault="00C1453A" w:rsidP="00846A5A">
      <w:pPr>
        <w:numPr>
          <w:ilvl w:val="0"/>
          <w:numId w:val="14"/>
        </w:numPr>
        <w:tabs>
          <w:tab w:val="clear" w:pos="720"/>
          <w:tab w:val="left" w:pos="322"/>
        </w:tabs>
        <w:spacing w:line="360" w:lineRule="auto"/>
        <w:rPr>
          <w:color w:val="auto"/>
          <w:sz w:val="22"/>
          <w:szCs w:val="22"/>
        </w:rPr>
      </w:pPr>
      <w:r w:rsidRPr="00BC2149">
        <w:rPr>
          <w:rStyle w:val="Odwoanieprzypisudolnego"/>
          <w:rFonts w:ascii="Times New Roman" w:hAnsi="Times New Roman"/>
          <w:color w:val="auto"/>
          <w:sz w:val="22"/>
          <w:szCs w:val="22"/>
        </w:rPr>
        <w:footnoteReference w:id="9"/>
      </w:r>
      <w:r w:rsidR="00754A7C" w:rsidRPr="00BC2149">
        <w:rPr>
          <w:rFonts w:ascii="Times New Roman" w:hAnsi="Times New Roman"/>
          <w:color w:val="auto"/>
          <w:sz w:val="22"/>
          <w:szCs w:val="22"/>
        </w:rPr>
        <w:t>Wzór upoważnienia do przetwarzania powierzonych do przetwarzania danych osobowych.</w:t>
      </w:r>
    </w:p>
    <w:p w14:paraId="4C4870D0" w14:textId="77777777" w:rsidR="0054597D" w:rsidRPr="00BC2149" w:rsidRDefault="00754A7C" w:rsidP="00846A5A">
      <w:pPr>
        <w:numPr>
          <w:ilvl w:val="0"/>
          <w:numId w:val="14"/>
        </w:numPr>
        <w:tabs>
          <w:tab w:val="clear" w:pos="720"/>
          <w:tab w:val="left" w:pos="322"/>
        </w:tabs>
        <w:spacing w:line="360" w:lineRule="auto"/>
        <w:rPr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t xml:space="preserve">Oferta </w:t>
      </w:r>
      <w:r w:rsidRPr="00BC2149">
        <w:rPr>
          <w:rFonts w:ascii="Times New Roman" w:hAnsi="Times New Roman"/>
          <w:i/>
          <w:iCs/>
          <w:color w:val="auto"/>
          <w:sz w:val="22"/>
          <w:szCs w:val="22"/>
        </w:rPr>
        <w:t>Wykonawcy</w:t>
      </w:r>
      <w:r w:rsidRPr="00BC2149">
        <w:rPr>
          <w:rFonts w:ascii="Times New Roman" w:hAnsi="Times New Roman"/>
          <w:color w:val="auto"/>
          <w:sz w:val="22"/>
          <w:szCs w:val="22"/>
        </w:rPr>
        <w:t>.</w:t>
      </w:r>
    </w:p>
    <w:p w14:paraId="7723A538" w14:textId="77777777" w:rsidR="00C1453A" w:rsidRPr="00BC2149" w:rsidRDefault="00C1453A" w:rsidP="00C1453A">
      <w:pPr>
        <w:tabs>
          <w:tab w:val="left" w:pos="322"/>
        </w:tabs>
        <w:spacing w:line="360" w:lineRule="auto"/>
        <w:ind w:left="720"/>
        <w:rPr>
          <w:color w:val="auto"/>
          <w:sz w:val="22"/>
          <w:szCs w:val="22"/>
        </w:rPr>
      </w:pPr>
    </w:p>
    <w:p w14:paraId="52E0F3B9" w14:textId="77777777" w:rsidR="00C1453A" w:rsidRPr="00BC2149" w:rsidRDefault="00C1453A" w:rsidP="00C1453A">
      <w:pPr>
        <w:tabs>
          <w:tab w:val="left" w:pos="322"/>
        </w:tabs>
        <w:spacing w:line="360" w:lineRule="auto"/>
        <w:ind w:left="720"/>
        <w:rPr>
          <w:color w:val="auto"/>
          <w:sz w:val="22"/>
          <w:szCs w:val="22"/>
        </w:rPr>
      </w:pPr>
    </w:p>
    <w:p w14:paraId="2CA061A4" w14:textId="32D2772F" w:rsidR="0054597D" w:rsidRPr="00BC2149" w:rsidRDefault="00754A7C">
      <w:pPr>
        <w:tabs>
          <w:tab w:val="left" w:pos="322"/>
        </w:tabs>
        <w:spacing w:line="36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b/>
          <w:color w:val="auto"/>
          <w:sz w:val="22"/>
          <w:szCs w:val="22"/>
        </w:rPr>
        <w:t>Zamawiający                                                                                      Wykonawca</w:t>
      </w:r>
    </w:p>
    <w:p w14:paraId="66EEDB69" w14:textId="77777777" w:rsidR="00777FFA" w:rsidRPr="00BC2149" w:rsidRDefault="00777FFA" w:rsidP="00777FFA">
      <w:pPr>
        <w:pStyle w:val="Brakstyluakapitowego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F62A23C" w14:textId="10D6CCB9" w:rsidR="00777FFA" w:rsidRPr="00BC2149" w:rsidRDefault="00777FFA">
      <w:pPr>
        <w:widowControl/>
        <w:jc w:val="left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br w:type="page"/>
      </w:r>
    </w:p>
    <w:p w14:paraId="6C104D5B" w14:textId="03228366" w:rsidR="00777FFA" w:rsidRPr="00BC2149" w:rsidRDefault="00777FFA" w:rsidP="00777FFA">
      <w:pPr>
        <w:pStyle w:val="Nagwek20"/>
        <w:tabs>
          <w:tab w:val="left" w:pos="529"/>
        </w:tabs>
        <w:spacing w:after="0" w:line="360" w:lineRule="auto"/>
        <w:jc w:val="right"/>
        <w:rPr>
          <w:i/>
          <w:iCs/>
          <w:color w:val="auto"/>
          <w:sz w:val="22"/>
          <w:szCs w:val="22"/>
        </w:rPr>
      </w:pPr>
      <w:r w:rsidRPr="00BC2149">
        <w:rPr>
          <w:i/>
          <w:iCs/>
          <w:color w:val="auto"/>
          <w:sz w:val="22"/>
          <w:szCs w:val="22"/>
        </w:rPr>
        <w:lastRenderedPageBreak/>
        <w:t xml:space="preserve">Załącznik Nr 7 do postępowanie znak: </w:t>
      </w:r>
      <w:r w:rsidR="0067283B" w:rsidRPr="00BC2149">
        <w:rPr>
          <w:i/>
          <w:iCs/>
          <w:color w:val="auto"/>
          <w:sz w:val="22"/>
          <w:szCs w:val="22"/>
        </w:rPr>
        <w:t xml:space="preserve">RG. </w:t>
      </w:r>
      <w:r w:rsidR="008C7488">
        <w:rPr>
          <w:i/>
          <w:iCs/>
          <w:color w:val="auto"/>
          <w:sz w:val="22"/>
          <w:szCs w:val="22"/>
        </w:rPr>
        <w:t>271.24</w:t>
      </w:r>
      <w:r w:rsidR="00B470E5" w:rsidRPr="00BC2149">
        <w:rPr>
          <w:i/>
          <w:iCs/>
          <w:color w:val="auto"/>
          <w:sz w:val="22"/>
          <w:szCs w:val="22"/>
        </w:rPr>
        <w:t>.</w:t>
      </w:r>
      <w:r w:rsidR="0067283B" w:rsidRPr="00BC2149">
        <w:rPr>
          <w:i/>
          <w:iCs/>
          <w:color w:val="auto"/>
          <w:sz w:val="22"/>
          <w:szCs w:val="22"/>
        </w:rPr>
        <w:t>2022.GD</w:t>
      </w:r>
    </w:p>
    <w:p w14:paraId="3B19CF1E" w14:textId="77777777" w:rsidR="00777FFA" w:rsidRPr="00BC2149" w:rsidRDefault="00777FFA" w:rsidP="00777FFA">
      <w:pPr>
        <w:pStyle w:val="Nagwek1"/>
        <w:spacing w:before="120"/>
        <w:rPr>
          <w:rFonts w:ascii="Times New Roman" w:hAnsi="Times New Roman" w:cs="Times New Roman"/>
          <w:color w:val="auto"/>
          <w:sz w:val="18"/>
        </w:rPr>
      </w:pPr>
      <w:r w:rsidRPr="00BC2149">
        <w:rPr>
          <w:rFonts w:ascii="Times New Roman" w:hAnsi="Times New Roman" w:cs="Times New Roman"/>
          <w:color w:val="auto"/>
          <w:sz w:val="22"/>
        </w:rPr>
        <w:t>Nazwa i dane adresowe Wykonawcy</w:t>
      </w:r>
    </w:p>
    <w:p w14:paraId="682B8478" w14:textId="77777777" w:rsidR="00777FFA" w:rsidRPr="00BC2149" w:rsidRDefault="00777FFA" w:rsidP="00777FFA">
      <w:pPr>
        <w:rPr>
          <w:rFonts w:ascii="Times New Roman" w:hAnsi="Times New Roman" w:cs="Times New Roman"/>
          <w:color w:val="auto"/>
          <w:sz w:val="21"/>
          <w:szCs w:val="21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</w:tblGrid>
      <w:tr w:rsidR="00777FFA" w:rsidRPr="00BC2149" w14:paraId="7277E344" w14:textId="77777777" w:rsidTr="00777FFA">
        <w:tc>
          <w:tcPr>
            <w:tcW w:w="6204" w:type="dxa"/>
            <w:hideMark/>
          </w:tcPr>
          <w:p w14:paraId="6885CFE0" w14:textId="77777777" w:rsidR="00777FFA" w:rsidRPr="00BC2149" w:rsidRDefault="00777FFA">
            <w:pPr>
              <w:pStyle w:val="BodyTekstcentr"/>
              <w:spacing w:before="0" w:after="0" w:line="276" w:lineRule="auto"/>
              <w:jc w:val="left"/>
              <w:rPr>
                <w:rFonts w:ascii="Times New Roman" w:hAnsi="Times New Roman" w:cs="Times New Roman"/>
                <w:color w:val="auto"/>
                <w:kern w:val="0"/>
              </w:rPr>
            </w:pPr>
            <w:r w:rsidRPr="00BC2149">
              <w:rPr>
                <w:rFonts w:ascii="Times New Roman" w:hAnsi="Times New Roman" w:cs="Times New Roman"/>
                <w:color w:val="auto"/>
                <w:kern w:val="0"/>
              </w:rPr>
              <w:t>……………………………………………….</w:t>
            </w:r>
          </w:p>
          <w:p w14:paraId="7084ADDF" w14:textId="77777777" w:rsidR="00777FFA" w:rsidRPr="00BC2149" w:rsidRDefault="00777FFA">
            <w:pPr>
              <w:pStyle w:val="BodyTekstcentr"/>
              <w:spacing w:before="0" w:after="0" w:line="276" w:lineRule="auto"/>
              <w:jc w:val="left"/>
              <w:rPr>
                <w:rStyle w:val="Italic"/>
                <w:iCs/>
                <w:color w:val="auto"/>
              </w:rPr>
            </w:pPr>
            <w:r w:rsidRPr="00BC2149">
              <w:rPr>
                <w:rFonts w:ascii="Times New Roman" w:hAnsi="Times New Roman" w:cs="Times New Roman"/>
                <w:color w:val="auto"/>
                <w:kern w:val="0"/>
              </w:rPr>
              <w:t>……………………………………………….</w:t>
            </w:r>
          </w:p>
          <w:p w14:paraId="2D0F3AA0" w14:textId="77777777" w:rsidR="00777FFA" w:rsidRPr="00BC2149" w:rsidRDefault="00777FFA">
            <w:pPr>
              <w:pStyle w:val="BodyTekstcentr"/>
              <w:spacing w:before="0" w:after="0" w:line="276" w:lineRule="auto"/>
              <w:jc w:val="left"/>
              <w:rPr>
                <w:rStyle w:val="Italic"/>
                <w:rFonts w:ascii="Times New Roman" w:hAnsi="Times New Roman" w:cs="Times New Roman"/>
                <w:iCs/>
                <w:color w:val="auto"/>
                <w:kern w:val="0"/>
              </w:rPr>
            </w:pPr>
            <w:r w:rsidRPr="00BC2149">
              <w:rPr>
                <w:rStyle w:val="Italic"/>
                <w:rFonts w:ascii="Times New Roman" w:hAnsi="Times New Roman" w:cs="Times New Roman"/>
                <w:iCs/>
                <w:color w:val="auto"/>
                <w:kern w:val="0"/>
              </w:rPr>
              <w:t>(Nazwa Wykonawcy / pieczęć)</w:t>
            </w:r>
          </w:p>
          <w:p w14:paraId="3C48D448" w14:textId="77777777" w:rsidR="00777FFA" w:rsidRPr="00BC2149" w:rsidRDefault="00777FFA">
            <w:pPr>
              <w:pStyle w:val="BodyTekstcentr"/>
              <w:spacing w:before="0" w:after="0" w:line="276" w:lineRule="auto"/>
              <w:jc w:val="left"/>
              <w:rPr>
                <w:color w:val="auto"/>
              </w:rPr>
            </w:pPr>
            <w:r w:rsidRPr="00BC2149">
              <w:rPr>
                <w:rFonts w:ascii="Times New Roman" w:hAnsi="Times New Roman" w:cs="Times New Roman"/>
                <w:color w:val="auto"/>
                <w:kern w:val="0"/>
              </w:rPr>
              <w:t>……………………………………………….</w:t>
            </w:r>
          </w:p>
          <w:p w14:paraId="5104A4EC" w14:textId="77777777" w:rsidR="00777FFA" w:rsidRPr="00BC2149" w:rsidRDefault="00777FFA">
            <w:pPr>
              <w:pStyle w:val="BodyTekstcentr"/>
              <w:spacing w:before="0" w:after="0" w:line="276" w:lineRule="auto"/>
              <w:jc w:val="left"/>
              <w:rPr>
                <w:rFonts w:ascii="Times New Roman" w:hAnsi="Times New Roman" w:cs="Times New Roman"/>
                <w:color w:val="auto"/>
                <w:kern w:val="0"/>
              </w:rPr>
            </w:pPr>
            <w:r w:rsidRPr="00BC2149">
              <w:rPr>
                <w:rFonts w:ascii="Times New Roman" w:hAnsi="Times New Roman" w:cs="Times New Roman"/>
                <w:color w:val="auto"/>
                <w:kern w:val="0"/>
              </w:rPr>
              <w:t>……………………………………………….</w:t>
            </w:r>
          </w:p>
          <w:p w14:paraId="3A37D89D" w14:textId="77777777" w:rsidR="00777FFA" w:rsidRPr="00BC2149" w:rsidRDefault="00777FFA">
            <w:pPr>
              <w:pStyle w:val="BodyTekstcentr"/>
              <w:spacing w:before="0" w:after="0" w:line="276" w:lineRule="auto"/>
              <w:jc w:val="left"/>
              <w:rPr>
                <w:rFonts w:ascii="Times New Roman" w:hAnsi="Times New Roman" w:cs="Times New Roman"/>
                <w:color w:val="auto"/>
                <w:kern w:val="0"/>
              </w:rPr>
            </w:pPr>
            <w:r w:rsidRPr="00BC2149">
              <w:rPr>
                <w:rFonts w:ascii="Times New Roman" w:hAnsi="Times New Roman" w:cs="Times New Roman"/>
                <w:color w:val="auto"/>
                <w:kern w:val="0"/>
              </w:rPr>
              <w:t>……………………………………………….</w:t>
            </w:r>
          </w:p>
          <w:p w14:paraId="0B7DC193" w14:textId="77777777" w:rsidR="00777FFA" w:rsidRPr="00BC2149" w:rsidRDefault="00777FFA">
            <w:pPr>
              <w:pStyle w:val="BodyTekstcentr"/>
              <w:spacing w:before="0" w:after="0" w:line="276" w:lineRule="auto"/>
              <w:jc w:val="left"/>
              <w:rPr>
                <w:rFonts w:ascii="Times New Roman" w:hAnsi="Times New Roman" w:cs="Times New Roman"/>
                <w:color w:val="auto"/>
                <w:kern w:val="0"/>
              </w:rPr>
            </w:pPr>
            <w:r w:rsidRPr="00BC2149">
              <w:rPr>
                <w:rFonts w:ascii="Times New Roman" w:hAnsi="Times New Roman" w:cs="Times New Roman"/>
                <w:color w:val="auto"/>
                <w:kern w:val="0"/>
              </w:rPr>
              <w:t>……………………………………………….</w:t>
            </w:r>
          </w:p>
        </w:tc>
      </w:tr>
      <w:tr w:rsidR="00777FFA" w:rsidRPr="00BC2149" w14:paraId="1FFC0911" w14:textId="77777777" w:rsidTr="00777FFA">
        <w:tc>
          <w:tcPr>
            <w:tcW w:w="6204" w:type="dxa"/>
            <w:hideMark/>
          </w:tcPr>
          <w:p w14:paraId="7C5690C0" w14:textId="77777777" w:rsidR="00777FFA" w:rsidRPr="00BC2149" w:rsidRDefault="00777FFA">
            <w:pPr>
              <w:pStyle w:val="BodyTekstcentr"/>
              <w:spacing w:before="0" w:after="0" w:line="276" w:lineRule="auto"/>
              <w:jc w:val="left"/>
              <w:rPr>
                <w:rFonts w:ascii="Times New Roman" w:hAnsi="Times New Roman" w:cs="Times New Roman"/>
                <w:color w:val="auto"/>
                <w:kern w:val="0"/>
              </w:rPr>
            </w:pPr>
            <w:r w:rsidRPr="00BC2149">
              <w:rPr>
                <w:rStyle w:val="Italic"/>
                <w:rFonts w:ascii="Times New Roman" w:hAnsi="Times New Roman" w:cs="Times New Roman"/>
                <w:iCs/>
                <w:color w:val="auto"/>
                <w:kern w:val="0"/>
              </w:rPr>
              <w:t>(dane adresowe i kontaktowe – nr tel. e-mail)</w:t>
            </w:r>
          </w:p>
        </w:tc>
      </w:tr>
      <w:tr w:rsidR="00777FFA" w:rsidRPr="00BC2149" w14:paraId="1CB6A822" w14:textId="77777777" w:rsidTr="00777FFA">
        <w:tc>
          <w:tcPr>
            <w:tcW w:w="6204" w:type="dxa"/>
            <w:hideMark/>
          </w:tcPr>
          <w:p w14:paraId="22F499A2" w14:textId="77777777" w:rsidR="00777FFA" w:rsidRPr="00BC2149" w:rsidRDefault="00777FFA">
            <w:pPr>
              <w:pStyle w:val="BodyTekstcentr"/>
              <w:spacing w:before="0" w:after="0" w:line="276" w:lineRule="auto"/>
              <w:jc w:val="left"/>
              <w:rPr>
                <w:rFonts w:ascii="Times New Roman" w:hAnsi="Times New Roman" w:cs="Times New Roman"/>
                <w:color w:val="auto"/>
                <w:kern w:val="0"/>
              </w:rPr>
            </w:pPr>
            <w:r w:rsidRPr="00BC2149">
              <w:rPr>
                <w:rStyle w:val="Italic"/>
                <w:rFonts w:ascii="Times New Roman" w:hAnsi="Times New Roman" w:cs="Times New Roman"/>
                <w:iCs/>
                <w:color w:val="auto"/>
                <w:kern w:val="0"/>
              </w:rPr>
              <w:t>NIP ………………………………………….</w:t>
            </w:r>
          </w:p>
        </w:tc>
      </w:tr>
      <w:tr w:rsidR="00777FFA" w:rsidRPr="00BC2149" w14:paraId="51B303A3" w14:textId="77777777" w:rsidTr="00777FFA">
        <w:tc>
          <w:tcPr>
            <w:tcW w:w="6204" w:type="dxa"/>
            <w:hideMark/>
          </w:tcPr>
          <w:p w14:paraId="265CD062" w14:textId="77777777" w:rsidR="00777FFA" w:rsidRPr="00BC2149" w:rsidRDefault="00777FFA">
            <w:pPr>
              <w:pStyle w:val="BodyTekstcentr"/>
              <w:spacing w:before="0" w:after="0" w:line="276" w:lineRule="auto"/>
              <w:jc w:val="left"/>
              <w:rPr>
                <w:rFonts w:ascii="Times New Roman" w:hAnsi="Times New Roman" w:cs="Times New Roman"/>
                <w:color w:val="auto"/>
                <w:kern w:val="0"/>
              </w:rPr>
            </w:pPr>
            <w:r w:rsidRPr="00BC2149">
              <w:rPr>
                <w:rStyle w:val="Italic"/>
                <w:rFonts w:ascii="Times New Roman" w:hAnsi="Times New Roman" w:cs="Times New Roman"/>
                <w:iCs/>
                <w:color w:val="auto"/>
                <w:kern w:val="0"/>
              </w:rPr>
              <w:t>REGON ……………………………………..</w:t>
            </w:r>
          </w:p>
        </w:tc>
      </w:tr>
    </w:tbl>
    <w:p w14:paraId="5B9F5B5B" w14:textId="77777777" w:rsidR="00777FFA" w:rsidRPr="00BC2149" w:rsidRDefault="00777FFA" w:rsidP="00777FFA">
      <w:pPr>
        <w:pStyle w:val="Bodyzalacznik"/>
        <w:spacing w:after="0" w:line="276" w:lineRule="auto"/>
        <w:jc w:val="both"/>
        <w:rPr>
          <w:rFonts w:ascii="Times New Roman" w:hAnsi="Times New Roman" w:cs="Times New Roman"/>
          <w:b/>
          <w:bCs/>
          <w:color w:val="auto"/>
          <w:sz w:val="28"/>
        </w:rPr>
      </w:pPr>
    </w:p>
    <w:p w14:paraId="0B80956B" w14:textId="77777777" w:rsidR="00777FFA" w:rsidRPr="00BC2149" w:rsidRDefault="00777FFA" w:rsidP="00777FFA">
      <w:pPr>
        <w:pStyle w:val="Bodyzalacznik"/>
        <w:spacing w:after="0" w:line="276" w:lineRule="auto"/>
        <w:jc w:val="both"/>
        <w:rPr>
          <w:rFonts w:ascii="Times New Roman" w:hAnsi="Times New Roman" w:cs="Times New Roman"/>
          <w:b/>
          <w:bCs/>
          <w:color w:val="auto"/>
          <w:sz w:val="28"/>
        </w:rPr>
      </w:pPr>
    </w:p>
    <w:p w14:paraId="5EF0D7CD" w14:textId="77777777" w:rsidR="00777FFA" w:rsidRPr="00BC2149" w:rsidRDefault="00777FFA" w:rsidP="00777FFA">
      <w:pPr>
        <w:pStyle w:val="Bodyzalacznik"/>
        <w:spacing w:after="0" w:line="276" w:lineRule="auto"/>
        <w:jc w:val="both"/>
        <w:rPr>
          <w:rFonts w:ascii="Times New Roman" w:hAnsi="Times New Roman" w:cs="Times New Roman"/>
          <w:b/>
          <w:bCs/>
          <w:color w:val="auto"/>
          <w:sz w:val="28"/>
        </w:rPr>
      </w:pPr>
    </w:p>
    <w:p w14:paraId="5893BA93" w14:textId="77777777" w:rsidR="00777FFA" w:rsidRPr="00BC2149" w:rsidRDefault="00777FFA" w:rsidP="00777FFA">
      <w:pPr>
        <w:pStyle w:val="Bodyzalacznik"/>
        <w:spacing w:after="0" w:line="276" w:lineRule="auto"/>
        <w:jc w:val="both"/>
        <w:rPr>
          <w:rFonts w:ascii="Times New Roman" w:hAnsi="Times New Roman" w:cs="Times New Roman"/>
          <w:b/>
          <w:bCs/>
          <w:color w:val="auto"/>
          <w:sz w:val="28"/>
        </w:rPr>
      </w:pPr>
    </w:p>
    <w:p w14:paraId="366970D8" w14:textId="77777777" w:rsidR="00777FFA" w:rsidRPr="00BC2149" w:rsidRDefault="00777FFA" w:rsidP="00777FFA">
      <w:pPr>
        <w:pStyle w:val="Bodyzalacznik"/>
        <w:spacing w:after="0" w:line="276" w:lineRule="auto"/>
        <w:jc w:val="both"/>
        <w:rPr>
          <w:rFonts w:ascii="Times New Roman" w:hAnsi="Times New Roman" w:cs="Times New Roman"/>
          <w:b/>
          <w:bCs/>
          <w:color w:val="auto"/>
          <w:sz w:val="28"/>
        </w:rPr>
      </w:pPr>
    </w:p>
    <w:p w14:paraId="061AE756" w14:textId="77777777" w:rsidR="00777FFA" w:rsidRPr="00BC2149" w:rsidRDefault="00777FFA" w:rsidP="00777FFA">
      <w:pPr>
        <w:pStyle w:val="Bodyzalacznik"/>
        <w:spacing w:after="0" w:line="276" w:lineRule="auto"/>
        <w:jc w:val="both"/>
        <w:rPr>
          <w:rFonts w:ascii="Times New Roman" w:hAnsi="Times New Roman" w:cs="Times New Roman"/>
          <w:b/>
          <w:bCs/>
          <w:color w:val="auto"/>
          <w:sz w:val="28"/>
        </w:rPr>
      </w:pPr>
    </w:p>
    <w:p w14:paraId="5129920D" w14:textId="77777777" w:rsidR="00777FFA" w:rsidRPr="00BC2149" w:rsidRDefault="00777FFA" w:rsidP="00777FFA">
      <w:pPr>
        <w:pStyle w:val="Bodyzalacznik"/>
        <w:spacing w:after="0" w:line="276" w:lineRule="auto"/>
        <w:jc w:val="both"/>
        <w:rPr>
          <w:rFonts w:ascii="Times New Roman" w:hAnsi="Times New Roman" w:cs="Times New Roman"/>
          <w:b/>
          <w:bCs/>
          <w:color w:val="auto"/>
          <w:sz w:val="28"/>
        </w:rPr>
      </w:pPr>
    </w:p>
    <w:p w14:paraId="42D4E553" w14:textId="77777777" w:rsidR="00777FFA" w:rsidRPr="00BC2149" w:rsidRDefault="00777FFA" w:rsidP="00777FFA">
      <w:pPr>
        <w:pStyle w:val="Bodyzalacznik"/>
        <w:spacing w:after="0" w:line="276" w:lineRule="auto"/>
        <w:jc w:val="both"/>
        <w:rPr>
          <w:rFonts w:ascii="Times New Roman" w:hAnsi="Times New Roman" w:cs="Times New Roman"/>
          <w:b/>
          <w:bCs/>
          <w:color w:val="auto"/>
          <w:sz w:val="28"/>
        </w:rPr>
      </w:pPr>
    </w:p>
    <w:p w14:paraId="7C6E6A81" w14:textId="77777777" w:rsidR="00777FFA" w:rsidRPr="00BC2149" w:rsidRDefault="00777FFA" w:rsidP="00777FFA">
      <w:pPr>
        <w:rPr>
          <w:rFonts w:ascii="Liberation Serif" w:hAnsi="Liberation Serif" w:cs="Lucida Sans"/>
          <w:color w:val="auto"/>
          <w:sz w:val="22"/>
          <w:szCs w:val="22"/>
        </w:rPr>
      </w:pPr>
    </w:p>
    <w:p w14:paraId="4F64DFAF" w14:textId="77777777" w:rsidR="00777FFA" w:rsidRPr="00BC2149" w:rsidRDefault="00777FFA" w:rsidP="00421F0A">
      <w:pPr>
        <w:pStyle w:val="Brakstyluakapitowego"/>
        <w:spacing w:line="276" w:lineRule="auto"/>
        <w:ind w:left="284" w:firstLine="5245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C2149">
        <w:rPr>
          <w:rFonts w:ascii="Times New Roman" w:hAnsi="Times New Roman" w:cs="Times New Roman"/>
          <w:b/>
          <w:color w:val="auto"/>
          <w:sz w:val="28"/>
          <w:szCs w:val="28"/>
        </w:rPr>
        <w:t>Gmina Sokołów Małopolski</w:t>
      </w:r>
    </w:p>
    <w:p w14:paraId="6BE610A4" w14:textId="77777777" w:rsidR="00777FFA" w:rsidRPr="00BC2149" w:rsidRDefault="00777FFA" w:rsidP="00421F0A">
      <w:pPr>
        <w:pStyle w:val="Brakstyluakapitowego"/>
        <w:spacing w:line="276" w:lineRule="auto"/>
        <w:ind w:left="284" w:firstLine="5245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C2149">
        <w:rPr>
          <w:rFonts w:ascii="Times New Roman" w:hAnsi="Times New Roman" w:cs="Times New Roman"/>
          <w:b/>
          <w:color w:val="auto"/>
          <w:sz w:val="28"/>
          <w:szCs w:val="28"/>
        </w:rPr>
        <w:t>ul. Rynek 1</w:t>
      </w:r>
    </w:p>
    <w:p w14:paraId="74195C23" w14:textId="77777777" w:rsidR="00777FFA" w:rsidRPr="00BC2149" w:rsidRDefault="00777FFA" w:rsidP="00421F0A">
      <w:pPr>
        <w:pStyle w:val="Brakstyluakapitowego"/>
        <w:spacing w:line="276" w:lineRule="auto"/>
        <w:ind w:left="284" w:firstLine="5245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C2149">
        <w:rPr>
          <w:rFonts w:ascii="Times New Roman" w:hAnsi="Times New Roman" w:cs="Times New Roman"/>
          <w:b/>
          <w:color w:val="auto"/>
          <w:sz w:val="28"/>
          <w:szCs w:val="28"/>
        </w:rPr>
        <w:t>36-050 Sokołów Małopolski</w:t>
      </w:r>
    </w:p>
    <w:p w14:paraId="0316A8AC" w14:textId="77777777" w:rsidR="00777FFA" w:rsidRPr="00BC2149" w:rsidRDefault="00777FFA" w:rsidP="00777FFA">
      <w:pPr>
        <w:pStyle w:val="Tekstpodstawowy21"/>
        <w:spacing w:line="276" w:lineRule="auto"/>
        <w:rPr>
          <w:rFonts w:cs="Times New Roman"/>
          <w:sz w:val="24"/>
          <w:szCs w:val="24"/>
        </w:rPr>
      </w:pPr>
    </w:p>
    <w:p w14:paraId="17517B25" w14:textId="77777777" w:rsidR="00777FFA" w:rsidRPr="00BC2149" w:rsidRDefault="00777FFA" w:rsidP="00777FFA">
      <w:pPr>
        <w:pStyle w:val="Tekstpodstawowy21"/>
        <w:spacing w:line="276" w:lineRule="auto"/>
        <w:rPr>
          <w:rFonts w:cs="Times New Roman"/>
          <w:sz w:val="24"/>
          <w:szCs w:val="24"/>
        </w:rPr>
      </w:pPr>
    </w:p>
    <w:p w14:paraId="2BEDF7D0" w14:textId="77777777" w:rsidR="00777FFA" w:rsidRPr="00BC2149" w:rsidRDefault="00777FFA" w:rsidP="00777FFA">
      <w:pPr>
        <w:pStyle w:val="Tekstpodstawowy21"/>
        <w:spacing w:line="276" w:lineRule="auto"/>
        <w:rPr>
          <w:rFonts w:cs="Times New Roman"/>
          <w:b w:val="0"/>
          <w:sz w:val="24"/>
          <w:szCs w:val="24"/>
        </w:rPr>
      </w:pPr>
      <w:r w:rsidRPr="00BC2149">
        <w:rPr>
          <w:rFonts w:cs="Times New Roman"/>
          <w:sz w:val="24"/>
          <w:szCs w:val="24"/>
        </w:rPr>
        <w:t>Oświadczenie wykonawcy o braku powiązań z Zamawiającym</w:t>
      </w:r>
    </w:p>
    <w:p w14:paraId="6348A7F9" w14:textId="77777777" w:rsidR="00777FFA" w:rsidRPr="00BC2149" w:rsidRDefault="00777FFA" w:rsidP="00777FFA">
      <w:pPr>
        <w:widowControl/>
        <w:suppressAutoHyphens w:val="0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64E4CE8B" w14:textId="77777777" w:rsidR="00220192" w:rsidRDefault="00777FFA" w:rsidP="00220192">
      <w:pPr>
        <w:rPr>
          <w:b/>
          <w:bCs/>
        </w:rPr>
      </w:pPr>
      <w:r w:rsidRPr="00BC2149">
        <w:rPr>
          <w:rFonts w:ascii="Times New Roman" w:hAnsi="Times New Roman" w:cs="Times New Roman"/>
          <w:color w:val="auto"/>
          <w:sz w:val="22"/>
          <w:szCs w:val="22"/>
        </w:rPr>
        <w:t xml:space="preserve">Przystępując do postępowania prowadzonego zgodnie z zasadą konkurencyjności, którego przedmiotem jest </w:t>
      </w:r>
      <w:r w:rsidR="00220192" w:rsidRPr="002E1410">
        <w:rPr>
          <w:rFonts w:ascii="Times New Roman" w:hAnsi="Times New Roman"/>
          <w:b/>
          <w:bCs/>
        </w:rPr>
        <w:t>Dostawa 2 zestawów k</w:t>
      </w:r>
      <w:r w:rsidR="00220192">
        <w:rPr>
          <w:rFonts w:ascii="Times New Roman" w:hAnsi="Times New Roman"/>
          <w:b/>
          <w:bCs/>
        </w:rPr>
        <w:t>omputerowych z oprogramowaniem</w:t>
      </w:r>
      <w:r w:rsidR="00220192" w:rsidRPr="002E1410">
        <w:rPr>
          <w:rFonts w:ascii="Times New Roman" w:hAnsi="Times New Roman"/>
          <w:b/>
          <w:bCs/>
        </w:rPr>
        <w:t>, monitora interaktywnego, oraz słuchawek komputerowych z mikrofonem</w:t>
      </w:r>
    </w:p>
    <w:p w14:paraId="7560EB3F" w14:textId="3BBD369C" w:rsidR="00777FFA" w:rsidRPr="00765A80" w:rsidRDefault="00777FFA" w:rsidP="00765A80">
      <w:pPr>
        <w:rPr>
          <w:rFonts w:asciiTheme="minorHAnsi" w:eastAsiaTheme="minorHAnsi" w:hAnsiTheme="minorHAnsi" w:cstheme="minorBidi"/>
          <w:b/>
          <w:bCs/>
          <w:color w:val="auto"/>
          <w:lang w:eastAsia="en-US" w:bidi="ar-SA"/>
        </w:rPr>
      </w:pPr>
      <w:r w:rsidRPr="00BC2149">
        <w:rPr>
          <w:rFonts w:ascii="Times New Roman" w:hAnsi="Times New Roman" w:cs="Times New Roman"/>
          <w:color w:val="auto"/>
          <w:sz w:val="22"/>
        </w:rPr>
        <w:t>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„Cyfrowa Gmina” o numerze POPC.05.01.00-00-0001/21-00.</w:t>
      </w:r>
    </w:p>
    <w:p w14:paraId="222DD064" w14:textId="77777777" w:rsidR="00777FFA" w:rsidRPr="00BC2149" w:rsidRDefault="00777FFA" w:rsidP="00777FFA">
      <w:pPr>
        <w:widowControl/>
        <w:suppressAutoHyphens w:val="0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52A05396" w14:textId="77777777" w:rsidR="00777FFA" w:rsidRPr="00BC2149" w:rsidRDefault="00777FFA" w:rsidP="00777FFA">
      <w:pPr>
        <w:pStyle w:val="Tekstpodstawowywcity2"/>
        <w:tabs>
          <w:tab w:val="left" w:pos="426"/>
        </w:tabs>
        <w:spacing w:line="276" w:lineRule="auto"/>
        <w:ind w:left="0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C2149">
        <w:rPr>
          <w:color w:val="auto"/>
          <w:sz w:val="22"/>
          <w:szCs w:val="22"/>
        </w:rPr>
        <w:t>Ja (My) niżej podpisany(i), reprezentując(y) firmę, której nazwa jest wskazana w formularzu oferty, jako upoważniony(</w:t>
      </w:r>
      <w:proofErr w:type="spellStart"/>
      <w:r w:rsidRPr="00BC2149">
        <w:rPr>
          <w:color w:val="auto"/>
          <w:sz w:val="22"/>
          <w:szCs w:val="22"/>
        </w:rPr>
        <w:t>eni</w:t>
      </w:r>
      <w:proofErr w:type="spellEnd"/>
      <w:r w:rsidRPr="00BC2149">
        <w:rPr>
          <w:color w:val="auto"/>
          <w:sz w:val="22"/>
          <w:szCs w:val="22"/>
        </w:rPr>
        <w:t xml:space="preserve">) na piśmie lub wpisany(i) w odpowiednich dokumentach rejestrowych, </w:t>
      </w:r>
      <w:r w:rsidRPr="00BC2149">
        <w:rPr>
          <w:b/>
          <w:color w:val="auto"/>
          <w:sz w:val="22"/>
          <w:szCs w:val="22"/>
        </w:rPr>
        <w:t>oświadczam(y), że:</w:t>
      </w:r>
    </w:p>
    <w:p w14:paraId="6BB3715D" w14:textId="77777777" w:rsidR="00777FFA" w:rsidRPr="00BC2149" w:rsidRDefault="00777FFA" w:rsidP="00777FFA">
      <w:pPr>
        <w:pStyle w:val="Tekstpodstawowywcity2"/>
        <w:spacing w:line="276" w:lineRule="auto"/>
        <w:rPr>
          <w:color w:val="auto"/>
          <w:sz w:val="16"/>
          <w:szCs w:val="16"/>
        </w:rPr>
      </w:pPr>
    </w:p>
    <w:p w14:paraId="5E10EEC0" w14:textId="4F0EBDD9" w:rsidR="00777FFA" w:rsidRPr="00BC2149" w:rsidRDefault="00777FFA" w:rsidP="00777FFA">
      <w:pPr>
        <w:pStyle w:val="Tekstpodstawowywcity2"/>
        <w:spacing w:line="276" w:lineRule="auto"/>
        <w:jc w:val="center"/>
        <w:rPr>
          <w:b/>
          <w:color w:val="auto"/>
          <w:sz w:val="22"/>
          <w:szCs w:val="22"/>
        </w:rPr>
      </w:pPr>
      <w:r w:rsidRPr="00BC2149">
        <w:rPr>
          <w:b/>
          <w:color w:val="auto"/>
          <w:sz w:val="22"/>
          <w:szCs w:val="22"/>
        </w:rPr>
        <w:t>nie występują pomiędzy Zamawiającym a Wykonawcą po</w:t>
      </w:r>
      <w:r w:rsidR="009E78B9" w:rsidRPr="00BC2149">
        <w:rPr>
          <w:b/>
          <w:color w:val="auto"/>
          <w:sz w:val="22"/>
          <w:szCs w:val="22"/>
        </w:rPr>
        <w:t>wiązania kapitałowe lub osobowe, tj.:</w:t>
      </w:r>
    </w:p>
    <w:p w14:paraId="4AA4203A" w14:textId="77777777" w:rsidR="00777FFA" w:rsidRPr="00BC2149" w:rsidRDefault="00777FFA" w:rsidP="00777FFA">
      <w:pPr>
        <w:spacing w:line="276" w:lineRule="auto"/>
        <w:ind w:firstLine="708"/>
        <w:jc w:val="right"/>
        <w:rPr>
          <w:rFonts w:ascii="Times New Roman" w:hAnsi="Times New Roman" w:cs="Times New Roman"/>
          <w:b/>
          <w:color w:val="auto"/>
          <w:sz w:val="22"/>
          <w:szCs w:val="21"/>
        </w:rPr>
      </w:pPr>
    </w:p>
    <w:p w14:paraId="0A8BD5D3" w14:textId="2D15F59B" w:rsidR="00B72661" w:rsidRPr="00BC2149" w:rsidRDefault="00B72661" w:rsidP="00B72661">
      <w:pPr>
        <w:pStyle w:val="Tekstpodstawowywcity2"/>
        <w:tabs>
          <w:tab w:val="left" w:pos="426"/>
        </w:tabs>
        <w:spacing w:line="276" w:lineRule="auto"/>
        <w:rPr>
          <w:color w:val="auto"/>
          <w:sz w:val="16"/>
          <w:szCs w:val="19"/>
        </w:rPr>
      </w:pPr>
      <w:r w:rsidRPr="00BC2149">
        <w:rPr>
          <w:color w:val="auto"/>
          <w:sz w:val="16"/>
          <w:szCs w:val="19"/>
        </w:rPr>
        <w:t>nie jesteśmy powiązani osobowo lub kapitałowo z Zamawiającym</w:t>
      </w:r>
      <w:r w:rsidR="009E78B9" w:rsidRPr="00BC2149">
        <w:rPr>
          <w:color w:val="auto"/>
          <w:sz w:val="16"/>
          <w:szCs w:val="19"/>
        </w:rPr>
        <w:t>.</w:t>
      </w:r>
      <w:r w:rsidRPr="00BC2149">
        <w:rPr>
          <w:color w:val="auto"/>
          <w:sz w:val="16"/>
          <w:szCs w:val="19"/>
        </w:rPr>
        <w:t xml:space="preserve"> </w:t>
      </w:r>
    </w:p>
    <w:p w14:paraId="3196A8A4" w14:textId="77777777" w:rsidR="00B72661" w:rsidRPr="00BC2149" w:rsidRDefault="00B72661" w:rsidP="00B72661">
      <w:pPr>
        <w:pStyle w:val="Tekstpodstawowywcity2"/>
        <w:tabs>
          <w:tab w:val="left" w:pos="426"/>
        </w:tabs>
        <w:spacing w:line="276" w:lineRule="auto"/>
        <w:rPr>
          <w:color w:val="auto"/>
          <w:sz w:val="16"/>
          <w:szCs w:val="19"/>
        </w:rPr>
      </w:pPr>
      <w:r w:rsidRPr="00BC2149">
        <w:rPr>
          <w:color w:val="auto"/>
          <w:sz w:val="16"/>
          <w:szCs w:val="19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Oferenta a Oferentem, polegające w szczególności na:</w:t>
      </w:r>
    </w:p>
    <w:p w14:paraId="7BD05CC3" w14:textId="1D5FA3D5" w:rsidR="00B72661" w:rsidRPr="00BC2149" w:rsidRDefault="00B72661" w:rsidP="00B72661">
      <w:pPr>
        <w:pStyle w:val="Tekstpodstawowywcity2"/>
        <w:tabs>
          <w:tab w:val="left" w:pos="426"/>
        </w:tabs>
        <w:spacing w:line="276" w:lineRule="auto"/>
        <w:rPr>
          <w:color w:val="auto"/>
          <w:sz w:val="16"/>
          <w:szCs w:val="19"/>
        </w:rPr>
      </w:pPr>
      <w:r w:rsidRPr="00BC2149">
        <w:rPr>
          <w:color w:val="auto"/>
          <w:sz w:val="16"/>
          <w:szCs w:val="19"/>
        </w:rPr>
        <w:t>a)</w:t>
      </w:r>
      <w:r w:rsidR="009E78B9" w:rsidRPr="00BC2149">
        <w:rPr>
          <w:color w:val="auto"/>
          <w:sz w:val="16"/>
          <w:szCs w:val="19"/>
        </w:rPr>
        <w:t xml:space="preserve"> </w:t>
      </w:r>
      <w:r w:rsidRPr="00BC2149">
        <w:rPr>
          <w:color w:val="auto"/>
          <w:sz w:val="16"/>
          <w:szCs w:val="19"/>
        </w:rPr>
        <w:t xml:space="preserve">uczestniczeniu w spółce jako wspólnik spółki cywilnej lub spółki osobowej, </w:t>
      </w:r>
    </w:p>
    <w:p w14:paraId="0383A618" w14:textId="2672A2A9" w:rsidR="00B72661" w:rsidRPr="00BC2149" w:rsidRDefault="00B72661" w:rsidP="00B72661">
      <w:pPr>
        <w:pStyle w:val="Tekstpodstawowywcity2"/>
        <w:tabs>
          <w:tab w:val="left" w:pos="426"/>
        </w:tabs>
        <w:spacing w:line="276" w:lineRule="auto"/>
        <w:rPr>
          <w:color w:val="auto"/>
          <w:sz w:val="16"/>
          <w:szCs w:val="19"/>
        </w:rPr>
      </w:pPr>
      <w:r w:rsidRPr="00BC2149">
        <w:rPr>
          <w:color w:val="auto"/>
          <w:sz w:val="16"/>
          <w:szCs w:val="19"/>
        </w:rPr>
        <w:t>b</w:t>
      </w:r>
      <w:r w:rsidR="009E78B9" w:rsidRPr="00BC2149">
        <w:rPr>
          <w:color w:val="auto"/>
          <w:sz w:val="16"/>
          <w:szCs w:val="19"/>
        </w:rPr>
        <w:t xml:space="preserve">) </w:t>
      </w:r>
      <w:r w:rsidRPr="00BC2149">
        <w:rPr>
          <w:color w:val="auto"/>
          <w:sz w:val="16"/>
          <w:szCs w:val="19"/>
        </w:rPr>
        <w:t xml:space="preserve">posiadaniu co najmniej 10% udziałów lub akcji, o ile niższy próg nie wynika z przepisów prawa lub nie został określony przez IZ PO, </w:t>
      </w:r>
    </w:p>
    <w:p w14:paraId="6C87A6EE" w14:textId="77777777" w:rsidR="00B72661" w:rsidRPr="00BC2149" w:rsidRDefault="00B72661" w:rsidP="00B72661">
      <w:pPr>
        <w:pStyle w:val="Tekstpodstawowywcity2"/>
        <w:tabs>
          <w:tab w:val="left" w:pos="426"/>
        </w:tabs>
        <w:spacing w:line="276" w:lineRule="auto"/>
        <w:rPr>
          <w:color w:val="auto"/>
          <w:sz w:val="16"/>
          <w:szCs w:val="19"/>
        </w:rPr>
      </w:pPr>
      <w:r w:rsidRPr="00BC2149">
        <w:rPr>
          <w:color w:val="auto"/>
          <w:sz w:val="16"/>
          <w:szCs w:val="19"/>
        </w:rPr>
        <w:lastRenderedPageBreak/>
        <w:t>c)</w:t>
      </w:r>
      <w:r w:rsidRPr="00BC2149">
        <w:rPr>
          <w:color w:val="auto"/>
          <w:sz w:val="16"/>
          <w:szCs w:val="19"/>
        </w:rPr>
        <w:tab/>
        <w:t xml:space="preserve">pełnieniu funkcji członka organu nadzorczego lub zarządzającego, prokurenta, pełnomocnika, </w:t>
      </w:r>
    </w:p>
    <w:p w14:paraId="2B1BEBDA" w14:textId="77777777" w:rsidR="00B72661" w:rsidRPr="00BC2149" w:rsidRDefault="00B72661" w:rsidP="00B72661">
      <w:pPr>
        <w:pStyle w:val="Tekstpodstawowywcity2"/>
        <w:tabs>
          <w:tab w:val="left" w:pos="426"/>
        </w:tabs>
        <w:spacing w:line="276" w:lineRule="auto"/>
        <w:rPr>
          <w:color w:val="auto"/>
          <w:sz w:val="16"/>
          <w:szCs w:val="19"/>
        </w:rPr>
      </w:pPr>
      <w:r w:rsidRPr="00BC2149">
        <w:rPr>
          <w:color w:val="auto"/>
          <w:sz w:val="16"/>
          <w:szCs w:val="19"/>
        </w:rPr>
        <w:t>d)</w:t>
      </w:r>
      <w:r w:rsidRPr="00BC2149">
        <w:rPr>
          <w:color w:val="auto"/>
          <w:sz w:val="16"/>
          <w:szCs w:val="19"/>
        </w:rPr>
        <w:tab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2379F284" w14:textId="7ACF5DE2" w:rsidR="00777FFA" w:rsidRPr="00BC2149" w:rsidRDefault="009E78B9" w:rsidP="00B72661">
      <w:pPr>
        <w:pStyle w:val="Tekstpodstawowywcity2"/>
        <w:tabs>
          <w:tab w:val="left" w:pos="426"/>
        </w:tabs>
        <w:spacing w:line="276" w:lineRule="auto"/>
        <w:ind w:left="0"/>
        <w:rPr>
          <w:color w:val="auto"/>
          <w:sz w:val="16"/>
          <w:szCs w:val="19"/>
        </w:rPr>
      </w:pPr>
      <w:r w:rsidRPr="00BC2149">
        <w:rPr>
          <w:color w:val="auto"/>
          <w:sz w:val="16"/>
          <w:szCs w:val="19"/>
        </w:rPr>
        <w:t>e)</w:t>
      </w:r>
      <w:r w:rsidRPr="00BC2149">
        <w:rPr>
          <w:color w:val="auto"/>
          <w:sz w:val="16"/>
          <w:szCs w:val="19"/>
        </w:rPr>
        <w:tab/>
        <w:t xml:space="preserve">pozostawanie zamawiającego </w:t>
      </w:r>
      <w:r w:rsidR="00B72661" w:rsidRPr="00BC2149">
        <w:rPr>
          <w:color w:val="auto"/>
          <w:sz w:val="16"/>
          <w:szCs w:val="19"/>
        </w:rPr>
        <w:t>z wykonawcą w takim stosunku prawnym lub faktycznym, że może to budzić uzasadnione wątpliwości co do bezstronności tych osób.</w:t>
      </w:r>
    </w:p>
    <w:p w14:paraId="4022543F" w14:textId="77777777" w:rsidR="00B72661" w:rsidRPr="00BC2149" w:rsidRDefault="00B72661" w:rsidP="00B72661">
      <w:pPr>
        <w:pStyle w:val="Tekstpodstawowywcity2"/>
        <w:tabs>
          <w:tab w:val="left" w:pos="426"/>
        </w:tabs>
        <w:spacing w:line="276" w:lineRule="auto"/>
        <w:ind w:left="0"/>
        <w:rPr>
          <w:color w:val="auto"/>
          <w:sz w:val="16"/>
          <w:szCs w:val="19"/>
        </w:rPr>
      </w:pPr>
    </w:p>
    <w:p w14:paraId="185969ED" w14:textId="77777777" w:rsidR="00777FFA" w:rsidRPr="00BC2149" w:rsidRDefault="00777FFA" w:rsidP="00777FFA">
      <w:pPr>
        <w:rPr>
          <w:rFonts w:ascii="Times New Roman" w:hAnsi="Times New Roman" w:cs="Times New Roman"/>
          <w:b/>
          <w:color w:val="auto"/>
          <w:sz w:val="18"/>
          <w:szCs w:val="22"/>
        </w:rPr>
      </w:pPr>
      <w:r w:rsidRPr="00BC2149">
        <w:rPr>
          <w:rFonts w:ascii="Times New Roman" w:hAnsi="Times New Roman" w:cs="Times New Roman"/>
          <w:b/>
          <w:color w:val="auto"/>
          <w:sz w:val="20"/>
          <w:szCs w:val="22"/>
        </w:rPr>
        <w:t xml:space="preserve">Podpisy </w:t>
      </w: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4"/>
        <w:gridCol w:w="3688"/>
        <w:gridCol w:w="2553"/>
      </w:tblGrid>
      <w:tr w:rsidR="00777FFA" w:rsidRPr="00BC2149" w14:paraId="6557523A" w14:textId="77777777" w:rsidTr="00777FFA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94176E0" w14:textId="77777777" w:rsidR="00777FFA" w:rsidRPr="00BC2149" w:rsidRDefault="00777FFA">
            <w:pPr>
              <w:jc w:val="center"/>
              <w:rPr>
                <w:rFonts w:ascii="Liberation Serif" w:hAnsi="Liberation Serif" w:cs="Lucida Sans"/>
                <w:color w:val="auto"/>
                <w:sz w:val="18"/>
                <w:szCs w:val="22"/>
              </w:rPr>
            </w:pPr>
            <w:r w:rsidRPr="00BC2149">
              <w:rPr>
                <w:color w:val="auto"/>
                <w:sz w:val="18"/>
                <w:szCs w:val="22"/>
              </w:rPr>
              <w:t>Nazwisko i imię osoby (osób) upoważnionej(</w:t>
            </w:r>
            <w:proofErr w:type="spellStart"/>
            <w:r w:rsidRPr="00BC2149">
              <w:rPr>
                <w:color w:val="auto"/>
                <w:sz w:val="18"/>
                <w:szCs w:val="22"/>
              </w:rPr>
              <w:t>ych</w:t>
            </w:r>
            <w:proofErr w:type="spellEnd"/>
            <w:r w:rsidRPr="00BC2149">
              <w:rPr>
                <w:color w:val="auto"/>
                <w:sz w:val="18"/>
                <w:szCs w:val="22"/>
              </w:rPr>
              <w:t>) do podpisania niniejszej oferty w imieniu Wykonawcy(ów)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F7A37AF" w14:textId="77777777" w:rsidR="00777FFA" w:rsidRPr="00BC2149" w:rsidRDefault="00777FFA">
            <w:pPr>
              <w:jc w:val="center"/>
              <w:rPr>
                <w:color w:val="auto"/>
                <w:sz w:val="18"/>
                <w:szCs w:val="22"/>
              </w:rPr>
            </w:pPr>
            <w:r w:rsidRPr="00BC2149">
              <w:rPr>
                <w:color w:val="auto"/>
                <w:sz w:val="18"/>
                <w:szCs w:val="22"/>
              </w:rPr>
              <w:t>Podpis(y) osoby(osób) upoważnionej(</w:t>
            </w:r>
            <w:proofErr w:type="spellStart"/>
            <w:r w:rsidRPr="00BC2149">
              <w:rPr>
                <w:color w:val="auto"/>
                <w:sz w:val="18"/>
                <w:szCs w:val="22"/>
              </w:rPr>
              <w:t>ych</w:t>
            </w:r>
            <w:proofErr w:type="spellEnd"/>
            <w:r w:rsidRPr="00BC2149">
              <w:rPr>
                <w:color w:val="auto"/>
                <w:sz w:val="18"/>
                <w:szCs w:val="22"/>
              </w:rPr>
              <w:t>) do podpisania niniejszej oferty w imieniu Wykonawcy(ów)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EB6F2EA" w14:textId="77777777" w:rsidR="00777FFA" w:rsidRPr="00BC2149" w:rsidRDefault="00777FFA">
            <w:pPr>
              <w:jc w:val="center"/>
              <w:rPr>
                <w:color w:val="auto"/>
                <w:sz w:val="18"/>
                <w:szCs w:val="22"/>
              </w:rPr>
            </w:pPr>
            <w:r w:rsidRPr="00BC2149">
              <w:rPr>
                <w:color w:val="auto"/>
                <w:sz w:val="18"/>
                <w:szCs w:val="22"/>
              </w:rPr>
              <w:t>Miejscowość</w:t>
            </w:r>
          </w:p>
          <w:p w14:paraId="3B91D9A5" w14:textId="77777777" w:rsidR="00777FFA" w:rsidRPr="00BC2149" w:rsidRDefault="00777FFA">
            <w:pPr>
              <w:jc w:val="center"/>
              <w:rPr>
                <w:color w:val="auto"/>
                <w:sz w:val="18"/>
                <w:szCs w:val="22"/>
              </w:rPr>
            </w:pPr>
            <w:r w:rsidRPr="00BC2149">
              <w:rPr>
                <w:color w:val="auto"/>
                <w:sz w:val="18"/>
                <w:szCs w:val="22"/>
              </w:rPr>
              <w:t>i data)</w:t>
            </w:r>
          </w:p>
        </w:tc>
      </w:tr>
      <w:tr w:rsidR="00777FFA" w:rsidRPr="00BC2149" w14:paraId="2A92DF9D" w14:textId="77777777" w:rsidTr="00777FFA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FA5941" w14:textId="77777777" w:rsidR="00777FFA" w:rsidRPr="00BC2149" w:rsidRDefault="00777FFA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EF8D0" w14:textId="77777777" w:rsidR="00777FFA" w:rsidRPr="00BC2149" w:rsidRDefault="00777FFA">
            <w:pPr>
              <w:jc w:val="center"/>
              <w:rPr>
                <w:color w:val="auto"/>
                <w:sz w:val="22"/>
                <w:szCs w:val="22"/>
              </w:rPr>
            </w:pPr>
          </w:p>
          <w:p w14:paraId="76DC3A78" w14:textId="77777777" w:rsidR="00777FFA" w:rsidRPr="00BC2149" w:rsidRDefault="00777FFA">
            <w:pPr>
              <w:jc w:val="center"/>
              <w:rPr>
                <w:color w:val="auto"/>
                <w:sz w:val="22"/>
                <w:szCs w:val="22"/>
              </w:rPr>
            </w:pPr>
          </w:p>
          <w:p w14:paraId="79BC17E8" w14:textId="77777777" w:rsidR="00777FFA" w:rsidRPr="00BC2149" w:rsidRDefault="00777FFA">
            <w:pPr>
              <w:jc w:val="center"/>
              <w:rPr>
                <w:color w:val="auto"/>
                <w:sz w:val="22"/>
                <w:szCs w:val="22"/>
              </w:rPr>
            </w:pPr>
          </w:p>
          <w:p w14:paraId="3FEE2B79" w14:textId="77777777" w:rsidR="00777FFA" w:rsidRPr="00BC2149" w:rsidRDefault="00777FFA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06951A" w14:textId="77777777" w:rsidR="00777FFA" w:rsidRPr="00BC2149" w:rsidRDefault="00777FFA">
            <w:pPr>
              <w:jc w:val="center"/>
              <w:rPr>
                <w:color w:val="auto"/>
                <w:sz w:val="22"/>
                <w:szCs w:val="22"/>
              </w:rPr>
            </w:pPr>
          </w:p>
        </w:tc>
      </w:tr>
    </w:tbl>
    <w:p w14:paraId="5F99435B" w14:textId="77777777" w:rsidR="00777FFA" w:rsidRPr="00BC2149" w:rsidRDefault="00777FFA" w:rsidP="00777FFA">
      <w:pPr>
        <w:pStyle w:val="Brakstyluakapitowego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B789234" w14:textId="58058013" w:rsidR="00421F0A" w:rsidRPr="00BC2149" w:rsidRDefault="00421F0A">
      <w:pPr>
        <w:widowControl/>
        <w:jc w:val="left"/>
        <w:rPr>
          <w:rFonts w:ascii="Times New Roman" w:hAnsi="Times New Roman"/>
          <w:color w:val="auto"/>
          <w:sz w:val="22"/>
          <w:szCs w:val="22"/>
        </w:rPr>
      </w:pPr>
      <w:r w:rsidRPr="00BC2149">
        <w:rPr>
          <w:rFonts w:ascii="Times New Roman" w:hAnsi="Times New Roman"/>
          <w:color w:val="auto"/>
          <w:sz w:val="22"/>
          <w:szCs w:val="22"/>
        </w:rPr>
        <w:br w:type="page"/>
      </w:r>
    </w:p>
    <w:p w14:paraId="1CFC4B00" w14:textId="47A0AFCF" w:rsidR="00421F0A" w:rsidRPr="00BC2149" w:rsidRDefault="00421F0A" w:rsidP="00421F0A">
      <w:pPr>
        <w:pStyle w:val="Nagwek20"/>
        <w:tabs>
          <w:tab w:val="left" w:pos="529"/>
        </w:tabs>
        <w:spacing w:after="0" w:line="360" w:lineRule="auto"/>
        <w:jc w:val="right"/>
        <w:rPr>
          <w:i/>
          <w:iCs/>
          <w:color w:val="auto"/>
          <w:sz w:val="22"/>
          <w:szCs w:val="22"/>
        </w:rPr>
      </w:pPr>
      <w:r w:rsidRPr="00BC2149">
        <w:rPr>
          <w:i/>
          <w:iCs/>
          <w:color w:val="auto"/>
          <w:sz w:val="22"/>
          <w:szCs w:val="22"/>
        </w:rPr>
        <w:lastRenderedPageBreak/>
        <w:t xml:space="preserve">Załącznik Nr 8 do postępowanie znak: </w:t>
      </w:r>
      <w:r w:rsidR="0067283B" w:rsidRPr="00BC2149">
        <w:rPr>
          <w:i/>
          <w:iCs/>
          <w:color w:val="auto"/>
          <w:sz w:val="22"/>
          <w:szCs w:val="22"/>
        </w:rPr>
        <w:t xml:space="preserve">RG. </w:t>
      </w:r>
      <w:r w:rsidR="008C7488">
        <w:rPr>
          <w:i/>
          <w:iCs/>
          <w:color w:val="auto"/>
          <w:sz w:val="22"/>
          <w:szCs w:val="22"/>
        </w:rPr>
        <w:t>271.24</w:t>
      </w:r>
      <w:r w:rsidR="00B470E5" w:rsidRPr="00BC2149">
        <w:rPr>
          <w:i/>
          <w:iCs/>
          <w:color w:val="auto"/>
          <w:sz w:val="22"/>
          <w:szCs w:val="22"/>
        </w:rPr>
        <w:t>.</w:t>
      </w:r>
      <w:r w:rsidR="0067283B" w:rsidRPr="00BC2149">
        <w:rPr>
          <w:i/>
          <w:iCs/>
          <w:color w:val="auto"/>
          <w:sz w:val="22"/>
          <w:szCs w:val="22"/>
        </w:rPr>
        <w:t>2022.GD</w:t>
      </w:r>
    </w:p>
    <w:p w14:paraId="43F393C1" w14:textId="59C6F956" w:rsidR="00421F0A" w:rsidRDefault="00421F61" w:rsidP="00421F0A">
      <w:pPr>
        <w:rPr>
          <w:rFonts w:ascii="Times New Roman" w:hAnsi="Times New Roman"/>
          <w:b/>
          <w:bCs/>
        </w:rPr>
      </w:pPr>
      <w:r w:rsidRPr="002E1410">
        <w:rPr>
          <w:rFonts w:ascii="Times New Roman" w:hAnsi="Times New Roman"/>
          <w:b/>
          <w:bCs/>
        </w:rPr>
        <w:t>Dostawa 2 zestawów k</w:t>
      </w:r>
      <w:r>
        <w:rPr>
          <w:rFonts w:ascii="Times New Roman" w:hAnsi="Times New Roman"/>
          <w:b/>
          <w:bCs/>
        </w:rPr>
        <w:t>omputerowych z oprogramowaniem</w:t>
      </w:r>
      <w:r w:rsidRPr="002E1410">
        <w:rPr>
          <w:rFonts w:ascii="Times New Roman" w:hAnsi="Times New Roman"/>
          <w:b/>
          <w:bCs/>
        </w:rPr>
        <w:t>, monitora interaktywnego, oraz słuchawek komputerowych z mikrofonem</w:t>
      </w:r>
    </w:p>
    <w:p w14:paraId="415833CE" w14:textId="77777777" w:rsidR="00421F61" w:rsidRPr="00BC2149" w:rsidRDefault="00421F61" w:rsidP="00421F0A">
      <w:pPr>
        <w:rPr>
          <w:rFonts w:ascii="Liberation Serif" w:hAnsi="Liberation Serif" w:cs="Lucida Sans"/>
          <w:color w:val="auto"/>
          <w:sz w:val="22"/>
          <w:szCs w:val="22"/>
        </w:rPr>
      </w:pPr>
    </w:p>
    <w:p w14:paraId="72783E7C" w14:textId="77777777" w:rsidR="00421F0A" w:rsidRPr="00BC2149" w:rsidRDefault="00421F0A" w:rsidP="00421F0A">
      <w:pPr>
        <w:suppressAutoHyphens w:val="0"/>
        <w:spacing w:after="160" w:line="254" w:lineRule="auto"/>
        <w:rPr>
          <w:rFonts w:eastAsia="Times New Roman"/>
          <w:b/>
          <w:color w:val="auto"/>
          <w:sz w:val="22"/>
          <w:szCs w:val="22"/>
          <w:lang w:eastAsia="en-US"/>
        </w:rPr>
      </w:pPr>
      <w:r w:rsidRPr="00BC2149">
        <w:rPr>
          <w:rFonts w:eastAsia="Times New Roman"/>
          <w:b/>
          <w:color w:val="auto"/>
          <w:sz w:val="22"/>
          <w:szCs w:val="22"/>
          <w:lang w:eastAsia="en-US"/>
        </w:rPr>
        <w:t>Wykonawcy wspólnie ubiegający się o udzielenie zamówienia:</w:t>
      </w:r>
    </w:p>
    <w:p w14:paraId="0A02000E" w14:textId="77777777" w:rsidR="00421F0A" w:rsidRPr="00BC2149" w:rsidRDefault="00421F0A" w:rsidP="00421F0A">
      <w:pPr>
        <w:suppressAutoHyphens w:val="0"/>
        <w:spacing w:after="160" w:line="254" w:lineRule="auto"/>
        <w:rPr>
          <w:rFonts w:eastAsia="Times New Roman"/>
          <w:color w:val="auto"/>
          <w:sz w:val="23"/>
          <w:szCs w:val="23"/>
          <w:lang w:eastAsia="en-US"/>
        </w:rPr>
      </w:pPr>
      <w:r w:rsidRPr="00BC2149">
        <w:rPr>
          <w:rFonts w:eastAsia="Times New Roman"/>
          <w:color w:val="auto"/>
          <w:sz w:val="23"/>
          <w:szCs w:val="23"/>
          <w:lang w:eastAsia="en-US"/>
        </w:rPr>
        <w:t>1).................................................................................................</w:t>
      </w:r>
    </w:p>
    <w:p w14:paraId="09C8C6DF" w14:textId="77777777" w:rsidR="00421F0A" w:rsidRPr="00BC2149" w:rsidRDefault="00421F0A" w:rsidP="00421F0A">
      <w:pPr>
        <w:suppressAutoHyphens w:val="0"/>
        <w:spacing w:after="160" w:line="254" w:lineRule="auto"/>
        <w:rPr>
          <w:rFonts w:eastAsia="Times New Roman"/>
          <w:color w:val="auto"/>
          <w:sz w:val="19"/>
          <w:szCs w:val="19"/>
          <w:lang w:eastAsia="en-US"/>
        </w:rPr>
      </w:pPr>
      <w:r w:rsidRPr="00BC2149">
        <w:rPr>
          <w:rFonts w:eastAsia="Times New Roman"/>
          <w:color w:val="auto"/>
          <w:sz w:val="19"/>
          <w:szCs w:val="19"/>
          <w:lang w:eastAsia="en-US"/>
        </w:rPr>
        <w:t>(pełnanazwa/firma,adres,wzależnościodpodmiotu:NIP/PESEL,KRS/CEiDG)</w:t>
      </w:r>
    </w:p>
    <w:p w14:paraId="76820BCF" w14:textId="77777777" w:rsidR="00421F0A" w:rsidRPr="00BC2149" w:rsidRDefault="00421F0A" w:rsidP="00421F0A">
      <w:pPr>
        <w:suppressAutoHyphens w:val="0"/>
        <w:spacing w:after="160" w:line="254" w:lineRule="auto"/>
        <w:rPr>
          <w:rFonts w:eastAsia="Times New Roman"/>
          <w:color w:val="auto"/>
          <w:sz w:val="23"/>
          <w:szCs w:val="23"/>
          <w:lang w:eastAsia="en-US"/>
        </w:rPr>
      </w:pPr>
      <w:r w:rsidRPr="00BC2149">
        <w:rPr>
          <w:rFonts w:eastAsia="Times New Roman"/>
          <w:color w:val="auto"/>
          <w:sz w:val="23"/>
          <w:szCs w:val="23"/>
          <w:lang w:eastAsia="en-US"/>
        </w:rPr>
        <w:t>2).................................................................................................</w:t>
      </w:r>
    </w:p>
    <w:p w14:paraId="760C0A3E" w14:textId="77777777" w:rsidR="00421F0A" w:rsidRPr="00BC2149" w:rsidRDefault="00421F0A" w:rsidP="00421F0A">
      <w:pPr>
        <w:tabs>
          <w:tab w:val="left" w:pos="8640"/>
        </w:tabs>
        <w:suppressAutoHyphens w:val="0"/>
        <w:spacing w:after="160" w:line="254" w:lineRule="auto"/>
        <w:rPr>
          <w:rFonts w:eastAsia="Times New Roman"/>
          <w:color w:val="auto"/>
          <w:sz w:val="19"/>
          <w:szCs w:val="19"/>
          <w:lang w:eastAsia="en-US"/>
        </w:rPr>
      </w:pPr>
      <w:r w:rsidRPr="00BC2149">
        <w:rPr>
          <w:rFonts w:eastAsia="Times New Roman"/>
          <w:color w:val="auto"/>
          <w:sz w:val="19"/>
          <w:szCs w:val="19"/>
          <w:lang w:eastAsia="en-US"/>
        </w:rPr>
        <w:t>(pełnanazwa/firma,adres,wzależnościodpodmiotu:NIP/PESEL,KRS/CEiDG)</w:t>
      </w:r>
      <w:r w:rsidRPr="00BC2149">
        <w:rPr>
          <w:rFonts w:eastAsia="Times New Roman"/>
          <w:color w:val="auto"/>
          <w:sz w:val="19"/>
          <w:szCs w:val="19"/>
          <w:lang w:eastAsia="en-US"/>
        </w:rPr>
        <w:tab/>
      </w:r>
    </w:p>
    <w:p w14:paraId="46F1EB14" w14:textId="77777777" w:rsidR="00421F0A" w:rsidRPr="00BC2149" w:rsidRDefault="00421F0A" w:rsidP="00421F0A">
      <w:pPr>
        <w:suppressAutoHyphens w:val="0"/>
        <w:spacing w:after="160" w:line="254" w:lineRule="auto"/>
        <w:rPr>
          <w:rFonts w:eastAsia="Times New Roman"/>
          <w:color w:val="auto"/>
          <w:sz w:val="23"/>
          <w:szCs w:val="23"/>
          <w:lang w:eastAsia="en-US"/>
        </w:rPr>
      </w:pPr>
      <w:r w:rsidRPr="00BC2149">
        <w:rPr>
          <w:rFonts w:eastAsia="Times New Roman"/>
          <w:color w:val="auto"/>
          <w:sz w:val="23"/>
          <w:szCs w:val="23"/>
          <w:lang w:eastAsia="en-US"/>
        </w:rPr>
        <w:t>3).................................................................................................</w:t>
      </w:r>
    </w:p>
    <w:p w14:paraId="49D43029" w14:textId="77777777" w:rsidR="00421F0A" w:rsidRPr="00BC2149" w:rsidRDefault="00421F0A" w:rsidP="00421F0A">
      <w:pPr>
        <w:suppressAutoHyphens w:val="0"/>
        <w:spacing w:after="160" w:line="254" w:lineRule="auto"/>
        <w:rPr>
          <w:rFonts w:eastAsia="Times New Roman"/>
          <w:color w:val="auto"/>
          <w:sz w:val="19"/>
          <w:szCs w:val="19"/>
          <w:lang w:eastAsia="en-US"/>
        </w:rPr>
      </w:pPr>
      <w:r w:rsidRPr="00BC2149">
        <w:rPr>
          <w:rFonts w:eastAsia="Times New Roman"/>
          <w:color w:val="auto"/>
          <w:sz w:val="19"/>
          <w:szCs w:val="19"/>
          <w:lang w:eastAsia="en-US"/>
        </w:rPr>
        <w:t>(pełnanazwa/firma,adres,wzależnościodpodmiotu:NIP/PESEL,KRS/CEiDG)</w:t>
      </w:r>
    </w:p>
    <w:p w14:paraId="6C488330" w14:textId="77777777" w:rsidR="00421F0A" w:rsidRPr="00BC2149" w:rsidRDefault="00421F0A" w:rsidP="00421F0A">
      <w:pPr>
        <w:rPr>
          <w:rFonts w:eastAsia="SimSun"/>
          <w:color w:val="auto"/>
          <w:kern w:val="3"/>
          <w:sz w:val="20"/>
          <w:szCs w:val="22"/>
          <w:lang w:eastAsia="zh-CN"/>
        </w:rPr>
      </w:pPr>
    </w:p>
    <w:p w14:paraId="34DDB0AA" w14:textId="77777777" w:rsidR="00421F0A" w:rsidRPr="00BC2149" w:rsidRDefault="00421F0A" w:rsidP="00421F0A">
      <w:pPr>
        <w:suppressAutoHyphens w:val="0"/>
        <w:spacing w:after="160" w:line="254" w:lineRule="auto"/>
        <w:rPr>
          <w:rFonts w:ascii="Times New Roman" w:hAnsi="Times New Roman" w:cs="Times New Roman"/>
          <w:b/>
          <w:color w:val="auto"/>
          <w:sz w:val="23"/>
          <w:szCs w:val="23"/>
          <w:lang w:eastAsia="en-US"/>
        </w:rPr>
      </w:pPr>
    </w:p>
    <w:p w14:paraId="37CF36B6" w14:textId="77777777" w:rsidR="00421F0A" w:rsidRPr="00BC2149" w:rsidRDefault="00421F0A" w:rsidP="00421F0A">
      <w:pPr>
        <w:suppressAutoHyphens w:val="0"/>
        <w:spacing w:after="160" w:line="254" w:lineRule="auto"/>
        <w:jc w:val="center"/>
        <w:rPr>
          <w:rFonts w:ascii="Times New Roman" w:hAnsi="Times New Roman" w:cs="Times New Roman"/>
          <w:b/>
          <w:color w:val="auto"/>
          <w:sz w:val="23"/>
          <w:szCs w:val="23"/>
          <w:lang w:eastAsia="en-US"/>
        </w:rPr>
      </w:pPr>
      <w:r w:rsidRPr="00BC2149">
        <w:rPr>
          <w:rFonts w:ascii="Times New Roman" w:hAnsi="Times New Roman" w:cs="Times New Roman"/>
          <w:b/>
          <w:color w:val="auto"/>
          <w:sz w:val="23"/>
          <w:szCs w:val="23"/>
          <w:lang w:eastAsia="en-US"/>
        </w:rPr>
        <w:t xml:space="preserve">Oświadczenie Wykonawców wspólnie ubiegających się o udzielenie zamówienia </w:t>
      </w:r>
    </w:p>
    <w:p w14:paraId="2372AC80" w14:textId="77777777" w:rsidR="00421F0A" w:rsidRPr="00BC2149" w:rsidRDefault="00421F0A" w:rsidP="00421F0A">
      <w:pPr>
        <w:jc w:val="center"/>
        <w:rPr>
          <w:rFonts w:ascii="Liberation Serif" w:eastAsia="Times New Roman" w:hAnsi="Liberation Serif" w:cs="Lucida Sans"/>
          <w:color w:val="auto"/>
          <w:sz w:val="23"/>
          <w:szCs w:val="23"/>
          <w:lang w:eastAsia="en-US"/>
        </w:rPr>
      </w:pPr>
      <w:r w:rsidRPr="00BC2149">
        <w:rPr>
          <w:rFonts w:eastAsia="Times New Roman"/>
          <w:color w:val="auto"/>
          <w:sz w:val="23"/>
          <w:szCs w:val="23"/>
          <w:lang w:eastAsia="en-US"/>
        </w:rPr>
        <w:t xml:space="preserve">prowadzonego przez Zamawiającego oświadczam, że:* </w:t>
      </w:r>
    </w:p>
    <w:p w14:paraId="01506FD0" w14:textId="77777777" w:rsidR="00421F0A" w:rsidRPr="00BC2149" w:rsidRDefault="00421F0A" w:rsidP="00421F0A">
      <w:pPr>
        <w:rPr>
          <w:rFonts w:eastAsia="SimSun"/>
          <w:color w:val="auto"/>
          <w:kern w:val="3"/>
          <w:sz w:val="22"/>
          <w:szCs w:val="22"/>
          <w:lang w:eastAsia="zh-CN"/>
        </w:rPr>
      </w:pPr>
    </w:p>
    <w:p w14:paraId="05DE32B7" w14:textId="77777777" w:rsidR="00421F0A" w:rsidRPr="00BC2149" w:rsidRDefault="00421F0A" w:rsidP="00421F0A">
      <w:pPr>
        <w:rPr>
          <w:rFonts w:eastAsia="Times New Roman"/>
          <w:color w:val="auto"/>
          <w:sz w:val="23"/>
          <w:szCs w:val="23"/>
          <w:lang w:eastAsia="en-US"/>
        </w:rPr>
      </w:pPr>
    </w:p>
    <w:p w14:paraId="384C5A25" w14:textId="77777777" w:rsidR="00421F0A" w:rsidRPr="00BC2149" w:rsidRDefault="00421F0A" w:rsidP="00421F0A">
      <w:pPr>
        <w:ind w:left="142"/>
        <w:jc w:val="center"/>
        <w:rPr>
          <w:rFonts w:eastAsia="SimSun"/>
          <w:b/>
          <w:color w:val="auto"/>
          <w:kern w:val="3"/>
          <w:sz w:val="22"/>
          <w:lang w:eastAsia="zh-CN"/>
        </w:rPr>
      </w:pPr>
    </w:p>
    <w:p w14:paraId="642AFD3C" w14:textId="77777777" w:rsidR="00421F0A" w:rsidRPr="00BC2149" w:rsidRDefault="00421F0A" w:rsidP="00846A5A">
      <w:pPr>
        <w:pStyle w:val="Akapitzlist"/>
        <w:widowControl/>
        <w:numPr>
          <w:ilvl w:val="0"/>
          <w:numId w:val="36"/>
        </w:numPr>
        <w:suppressAutoHyphens w:val="0"/>
        <w:spacing w:after="160" w:line="360" w:lineRule="auto"/>
        <w:ind w:left="284" w:hanging="284"/>
        <w:jc w:val="left"/>
        <w:rPr>
          <w:rFonts w:ascii="Times New Roman" w:hAnsi="Times New Roman"/>
          <w:color w:val="auto"/>
          <w:sz w:val="23"/>
          <w:szCs w:val="23"/>
        </w:rPr>
      </w:pPr>
      <w:r w:rsidRPr="00BC2149">
        <w:rPr>
          <w:rFonts w:ascii="Times New Roman" w:hAnsi="Times New Roman"/>
          <w:color w:val="auto"/>
          <w:sz w:val="23"/>
          <w:szCs w:val="23"/>
        </w:rPr>
        <w:t>Wykonawca</w:t>
      </w:r>
      <w:r w:rsidRPr="00BC2149">
        <w:rPr>
          <w:rFonts w:ascii="Times New Roman" w:hAnsi="Times New Roman"/>
          <w:i/>
          <w:color w:val="auto"/>
          <w:sz w:val="16"/>
          <w:szCs w:val="16"/>
        </w:rPr>
        <w:t>....................................................................(nazwa i adres Wykonawcy )</w:t>
      </w:r>
      <w:r w:rsidRPr="00BC2149">
        <w:rPr>
          <w:rFonts w:ascii="Times New Roman" w:hAnsi="Times New Roman"/>
          <w:color w:val="auto"/>
          <w:sz w:val="23"/>
          <w:szCs w:val="23"/>
        </w:rPr>
        <w:t xml:space="preserve"> zrealizuje następujące usługi* : ..................................................................... </w:t>
      </w:r>
    </w:p>
    <w:p w14:paraId="6041E5CC" w14:textId="77777777" w:rsidR="00421F0A" w:rsidRPr="00BC2149" w:rsidRDefault="00421F0A" w:rsidP="00846A5A">
      <w:pPr>
        <w:pStyle w:val="Akapitzlist"/>
        <w:widowControl/>
        <w:numPr>
          <w:ilvl w:val="0"/>
          <w:numId w:val="36"/>
        </w:numPr>
        <w:suppressAutoHyphens w:val="0"/>
        <w:spacing w:line="360" w:lineRule="auto"/>
        <w:ind w:left="284" w:hanging="284"/>
        <w:jc w:val="left"/>
        <w:rPr>
          <w:rFonts w:ascii="Times New Roman" w:hAnsi="Times New Roman"/>
          <w:color w:val="auto"/>
          <w:sz w:val="23"/>
          <w:szCs w:val="23"/>
        </w:rPr>
      </w:pPr>
      <w:r w:rsidRPr="00BC2149">
        <w:rPr>
          <w:rFonts w:ascii="Times New Roman" w:hAnsi="Times New Roman"/>
          <w:color w:val="auto"/>
          <w:sz w:val="23"/>
          <w:szCs w:val="23"/>
        </w:rPr>
        <w:t>Wykonawca</w:t>
      </w:r>
      <w:r w:rsidRPr="00BC2149">
        <w:rPr>
          <w:rFonts w:ascii="Times New Roman" w:hAnsi="Times New Roman"/>
          <w:i/>
          <w:color w:val="auto"/>
          <w:sz w:val="16"/>
          <w:szCs w:val="16"/>
        </w:rPr>
        <w:t>....................................................................(nazwa i adres Wykonawcy )</w:t>
      </w:r>
      <w:r w:rsidRPr="00BC2149">
        <w:rPr>
          <w:rFonts w:ascii="Times New Roman" w:hAnsi="Times New Roman"/>
          <w:color w:val="auto"/>
          <w:sz w:val="23"/>
          <w:szCs w:val="23"/>
        </w:rPr>
        <w:t xml:space="preserve"> zrealizuje następujące usługi* : ..................................................................... </w:t>
      </w:r>
    </w:p>
    <w:p w14:paraId="5B19BEBD" w14:textId="77777777" w:rsidR="00421F0A" w:rsidRPr="00BC2149" w:rsidRDefault="00421F0A" w:rsidP="00421F0A">
      <w:pPr>
        <w:rPr>
          <w:rFonts w:ascii="Liberation Serif" w:hAnsi="Liberation Serif"/>
          <w:color w:val="auto"/>
          <w:sz w:val="22"/>
          <w:szCs w:val="22"/>
        </w:rPr>
      </w:pPr>
    </w:p>
    <w:p w14:paraId="05B74DA1" w14:textId="77777777" w:rsidR="00421F0A" w:rsidRPr="00BC2149" w:rsidRDefault="00421F0A" w:rsidP="00421F0A">
      <w:pPr>
        <w:rPr>
          <w:color w:val="auto"/>
          <w:sz w:val="20"/>
          <w:szCs w:val="22"/>
        </w:rPr>
      </w:pPr>
      <w:r w:rsidRPr="00BC2149">
        <w:rPr>
          <w:color w:val="auto"/>
          <w:sz w:val="22"/>
          <w:szCs w:val="22"/>
        </w:rPr>
        <w:t xml:space="preserve">Podpisy </w:t>
      </w: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4"/>
        <w:gridCol w:w="3688"/>
        <w:gridCol w:w="2553"/>
      </w:tblGrid>
      <w:tr w:rsidR="00421F0A" w:rsidRPr="00BC2149" w14:paraId="64A651A2" w14:textId="77777777" w:rsidTr="00421F0A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429BB5B" w14:textId="77777777" w:rsidR="00421F0A" w:rsidRPr="00BC2149" w:rsidRDefault="00421F0A">
            <w:pPr>
              <w:jc w:val="center"/>
              <w:rPr>
                <w:color w:val="auto"/>
                <w:sz w:val="18"/>
                <w:szCs w:val="22"/>
              </w:rPr>
            </w:pPr>
            <w:r w:rsidRPr="00BC2149">
              <w:rPr>
                <w:color w:val="auto"/>
                <w:sz w:val="18"/>
                <w:szCs w:val="22"/>
              </w:rPr>
              <w:t>Nazwisko i imię osoby (osób) upoważnionej(</w:t>
            </w:r>
            <w:proofErr w:type="spellStart"/>
            <w:r w:rsidRPr="00BC2149">
              <w:rPr>
                <w:color w:val="auto"/>
                <w:sz w:val="18"/>
                <w:szCs w:val="22"/>
              </w:rPr>
              <w:t>ych</w:t>
            </w:r>
            <w:proofErr w:type="spellEnd"/>
            <w:r w:rsidRPr="00BC2149">
              <w:rPr>
                <w:color w:val="auto"/>
                <w:sz w:val="18"/>
                <w:szCs w:val="22"/>
              </w:rPr>
              <w:t>) do podpisania niniejszej oferty w imieniu Wykonawcy(ów)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0056FCC" w14:textId="77777777" w:rsidR="00421F0A" w:rsidRPr="00BC2149" w:rsidRDefault="00421F0A">
            <w:pPr>
              <w:jc w:val="center"/>
              <w:rPr>
                <w:color w:val="auto"/>
                <w:sz w:val="18"/>
                <w:szCs w:val="22"/>
              </w:rPr>
            </w:pPr>
            <w:r w:rsidRPr="00BC2149">
              <w:rPr>
                <w:color w:val="auto"/>
                <w:sz w:val="18"/>
                <w:szCs w:val="22"/>
              </w:rPr>
              <w:t>Podpis(y) osoby(osób) upoważnionej(</w:t>
            </w:r>
            <w:proofErr w:type="spellStart"/>
            <w:r w:rsidRPr="00BC2149">
              <w:rPr>
                <w:color w:val="auto"/>
                <w:sz w:val="18"/>
                <w:szCs w:val="22"/>
              </w:rPr>
              <w:t>ych</w:t>
            </w:r>
            <w:proofErr w:type="spellEnd"/>
            <w:r w:rsidRPr="00BC2149">
              <w:rPr>
                <w:color w:val="auto"/>
                <w:sz w:val="18"/>
                <w:szCs w:val="22"/>
              </w:rPr>
              <w:t>) do podpisania niniejszej oferty w imieniu Wykonawcy(ów)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B9EA180" w14:textId="77777777" w:rsidR="00421F0A" w:rsidRPr="00BC2149" w:rsidRDefault="00421F0A">
            <w:pPr>
              <w:jc w:val="center"/>
              <w:rPr>
                <w:color w:val="auto"/>
                <w:sz w:val="18"/>
                <w:szCs w:val="22"/>
              </w:rPr>
            </w:pPr>
            <w:r w:rsidRPr="00BC2149">
              <w:rPr>
                <w:color w:val="auto"/>
                <w:sz w:val="18"/>
                <w:szCs w:val="22"/>
              </w:rPr>
              <w:t>Miejscowość</w:t>
            </w:r>
          </w:p>
          <w:p w14:paraId="6FA694C6" w14:textId="77777777" w:rsidR="00421F0A" w:rsidRPr="00BC2149" w:rsidRDefault="00421F0A">
            <w:pPr>
              <w:jc w:val="center"/>
              <w:rPr>
                <w:color w:val="auto"/>
                <w:sz w:val="18"/>
                <w:szCs w:val="22"/>
              </w:rPr>
            </w:pPr>
            <w:r w:rsidRPr="00BC2149">
              <w:rPr>
                <w:color w:val="auto"/>
                <w:sz w:val="18"/>
                <w:szCs w:val="22"/>
              </w:rPr>
              <w:t>i data)</w:t>
            </w:r>
          </w:p>
        </w:tc>
      </w:tr>
      <w:tr w:rsidR="00421F0A" w:rsidRPr="00BC2149" w14:paraId="2548D25D" w14:textId="77777777" w:rsidTr="00421F0A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96AEA8" w14:textId="77777777" w:rsidR="00421F0A" w:rsidRPr="00BC2149" w:rsidRDefault="00421F0A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B75812" w14:textId="77777777" w:rsidR="00421F0A" w:rsidRPr="00BC2149" w:rsidRDefault="00421F0A">
            <w:pPr>
              <w:jc w:val="center"/>
              <w:rPr>
                <w:color w:val="auto"/>
                <w:sz w:val="22"/>
                <w:szCs w:val="22"/>
              </w:rPr>
            </w:pPr>
          </w:p>
          <w:p w14:paraId="1ABA79BE" w14:textId="77777777" w:rsidR="00421F0A" w:rsidRPr="00BC2149" w:rsidRDefault="00421F0A">
            <w:pPr>
              <w:jc w:val="center"/>
              <w:rPr>
                <w:color w:val="auto"/>
                <w:sz w:val="22"/>
                <w:szCs w:val="22"/>
              </w:rPr>
            </w:pPr>
          </w:p>
          <w:p w14:paraId="7EDD2145" w14:textId="77777777" w:rsidR="00421F0A" w:rsidRPr="00BC2149" w:rsidRDefault="00421F0A">
            <w:pPr>
              <w:jc w:val="center"/>
              <w:rPr>
                <w:color w:val="auto"/>
                <w:sz w:val="22"/>
                <w:szCs w:val="22"/>
              </w:rPr>
            </w:pPr>
          </w:p>
          <w:p w14:paraId="04525D90" w14:textId="77777777" w:rsidR="00421F0A" w:rsidRPr="00BC2149" w:rsidRDefault="00421F0A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DC1CC6" w14:textId="77777777" w:rsidR="00421F0A" w:rsidRPr="00BC2149" w:rsidRDefault="00421F0A">
            <w:pPr>
              <w:jc w:val="center"/>
              <w:rPr>
                <w:color w:val="auto"/>
                <w:sz w:val="22"/>
                <w:szCs w:val="22"/>
              </w:rPr>
            </w:pPr>
          </w:p>
        </w:tc>
      </w:tr>
    </w:tbl>
    <w:p w14:paraId="660F4133" w14:textId="77777777" w:rsidR="0054597D" w:rsidRPr="00BC2149" w:rsidRDefault="0054597D">
      <w:pPr>
        <w:tabs>
          <w:tab w:val="left" w:pos="322"/>
        </w:tabs>
        <w:spacing w:line="360" w:lineRule="auto"/>
        <w:jc w:val="center"/>
        <w:rPr>
          <w:rFonts w:ascii="Times New Roman" w:hAnsi="Times New Roman"/>
          <w:color w:val="auto"/>
          <w:sz w:val="22"/>
          <w:szCs w:val="22"/>
        </w:rPr>
      </w:pPr>
    </w:p>
    <w:sectPr w:rsidR="0054597D" w:rsidRPr="00BC2149" w:rsidSect="00E13ED6">
      <w:headerReference w:type="default" r:id="rId16"/>
      <w:footerReference w:type="default" r:id="rId17"/>
      <w:headerReference w:type="first" r:id="rId18"/>
      <w:pgSz w:w="11906" w:h="16838"/>
      <w:pgMar w:top="1531" w:right="1134" w:bottom="1134" w:left="1134" w:header="170" w:footer="6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572234" w14:textId="77777777" w:rsidR="003B6954" w:rsidRDefault="003B6954">
      <w:r>
        <w:separator/>
      </w:r>
    </w:p>
  </w:endnote>
  <w:endnote w:type="continuationSeparator" w:id="0">
    <w:p w14:paraId="10C66625" w14:textId="77777777" w:rsidR="003B6954" w:rsidRDefault="003B6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ionPro-Regular, 'Times New 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E865B" w14:textId="1ED7D287" w:rsidR="003D7508" w:rsidRDefault="003D750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8240" behindDoc="1" locked="0" layoutInCell="0" allowOverlap="1" wp14:anchorId="3F95B23A" wp14:editId="2A01B70A">
              <wp:simplePos x="0" y="0"/>
              <wp:positionH relativeFrom="column">
                <wp:posOffset>5417185</wp:posOffset>
              </wp:positionH>
              <wp:positionV relativeFrom="paragraph">
                <wp:posOffset>-639445</wp:posOffset>
              </wp:positionV>
              <wp:extent cx="715010" cy="23368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5010" cy="2336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5D885DC" w14:textId="475213E8" w:rsidR="003D7508" w:rsidRDefault="003D7508">
                          <w:pPr>
                            <w:pStyle w:val="Nagweklubstopka20"/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C6D70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35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95B23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426.55pt;margin-top:-50.35pt;width:56.3pt;height:18.4pt;z-index:-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" o:allowincell="f" filled="f" stroked="f">
              <v:path arrowok="t"/>
              <v:textbox inset="0,0,0,0">
                <w:txbxContent>
                  <w:p w14:paraId="65D885DC" w14:textId="475213E8" w:rsidR="003D7508" w:rsidRDefault="003D7508">
                    <w:pPr>
                      <w:pStyle w:val="Nagweklubstopka20"/>
                    </w:pPr>
                    <w:r>
                      <w:rPr>
                        <w:sz w:val="16"/>
                        <w:szCs w:val="16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FC6D70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35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2049A" w14:textId="77777777" w:rsidR="003B6954" w:rsidRDefault="003B6954">
      <w:r>
        <w:separator/>
      </w:r>
    </w:p>
  </w:footnote>
  <w:footnote w:type="continuationSeparator" w:id="0">
    <w:p w14:paraId="338632CF" w14:textId="77777777" w:rsidR="003B6954" w:rsidRDefault="003B6954">
      <w:r>
        <w:continuationSeparator/>
      </w:r>
    </w:p>
  </w:footnote>
  <w:footnote w:id="1">
    <w:p w14:paraId="36346DA7" w14:textId="4EBEB1CF" w:rsidR="003D7508" w:rsidRDefault="003D7508">
      <w:pPr>
        <w:pStyle w:val="Tekstprzypisudolnego"/>
      </w:pPr>
      <w:r>
        <w:rPr>
          <w:rStyle w:val="Odwoanieprzypisudolnego"/>
        </w:rPr>
        <w:footnoteRef/>
      </w:r>
      <w:r>
        <w:t xml:space="preserve"> Łączna cena za wszystkie elementy dostaw.</w:t>
      </w:r>
    </w:p>
  </w:footnote>
  <w:footnote w:id="2">
    <w:p w14:paraId="1979F095" w14:textId="61A22A96" w:rsidR="003D7508" w:rsidRDefault="003D75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4D7B">
        <w:rPr>
          <w:b/>
        </w:rPr>
        <w:t xml:space="preserve">Uzupełnij ceny jednostkowe, </w:t>
      </w:r>
      <w:r>
        <w:rPr>
          <w:b/>
        </w:rPr>
        <w:t>brak</w:t>
      </w:r>
      <w:r w:rsidRPr="00314D7B">
        <w:rPr>
          <w:b/>
        </w:rPr>
        <w:t xml:space="preserve"> uzupełnienia spowoduje odrzucenia oferty.</w:t>
      </w:r>
    </w:p>
  </w:footnote>
  <w:footnote w:id="3">
    <w:p w14:paraId="383D50CB" w14:textId="77777777" w:rsidR="003D7508" w:rsidRDefault="003D7508" w:rsidP="00777FFA">
      <w:pPr>
        <w:ind w:left="284" w:hanging="284"/>
        <w:rPr>
          <w:rFonts w:ascii="Liberation Serif" w:hAnsi="Liberation Serif" w:cs="Lucida Sans"/>
          <w:color w:val="auto"/>
        </w:rPr>
      </w:pPr>
      <w:r>
        <w:rPr>
          <w:rStyle w:val="Znakiprzypiswdolnych"/>
        </w:rPr>
        <w:footnoteRef/>
      </w:r>
      <w:r>
        <w:rPr>
          <w:rFonts w:eastAsia="Times New Roman"/>
          <w:i/>
          <w:sz w:val="18"/>
          <w:szCs w:val="18"/>
        </w:rPr>
        <w:tab/>
        <w:t xml:space="preserve">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1). </w:t>
      </w:r>
    </w:p>
    <w:p w14:paraId="23515BA8" w14:textId="77777777" w:rsidR="003D7508" w:rsidRDefault="003D7508" w:rsidP="00777FFA">
      <w:pPr>
        <w:ind w:left="284" w:hanging="284"/>
      </w:pPr>
      <w:r>
        <w:rPr>
          <w:rFonts w:eastAsia="Times New Roman"/>
          <w:i/>
          <w:iCs/>
          <w:sz w:val="18"/>
          <w:szCs w:val="18"/>
        </w:rPr>
        <w:tab/>
        <w:t>* W przypadku gdy wykonawca nie przekazuje danych osobowych innych niż bezpośrednio jego dotyczących lub  zachodzi wyłączenie stosowania obowiązku informacyjnego, stosownie do art. 13 ust. 4 lub art. 14 ust. 5 RODO treści oświadczenia  wykonawca nie składa (usunięcie treści oświadczenia np. przez jego wykreślenie).</w:t>
      </w:r>
    </w:p>
  </w:footnote>
  <w:footnote w:id="4">
    <w:p w14:paraId="63D7054E" w14:textId="6C976FD4" w:rsidR="003D7508" w:rsidRDefault="003D75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6C78">
        <w:rPr>
          <w:i/>
          <w:sz w:val="18"/>
          <w:szCs w:val="18"/>
        </w:rPr>
        <w:t>Patrz pkt 1</w:t>
      </w:r>
      <w:r>
        <w:rPr>
          <w:i/>
          <w:sz w:val="18"/>
          <w:szCs w:val="18"/>
        </w:rPr>
        <w:t>0</w:t>
      </w:r>
      <w:r w:rsidRPr="00646C78">
        <w:rPr>
          <w:i/>
          <w:sz w:val="18"/>
          <w:szCs w:val="18"/>
        </w:rPr>
        <w:t>.10 SWZ</w:t>
      </w:r>
      <w:r>
        <w:rPr>
          <w:i/>
          <w:sz w:val="18"/>
          <w:szCs w:val="18"/>
        </w:rPr>
        <w:t xml:space="preserve"> i uzupełnij wykaz adekwatnie do swojej oferty.</w:t>
      </w:r>
    </w:p>
  </w:footnote>
  <w:footnote w:id="5">
    <w:p w14:paraId="1E46D069" w14:textId="63AD7FF2" w:rsidR="003D7508" w:rsidRDefault="003D7508">
      <w:pPr>
        <w:pStyle w:val="Tekstprzypisudolnego"/>
      </w:pPr>
      <w:r>
        <w:rPr>
          <w:rStyle w:val="Odwoanieprzypisudolnego"/>
        </w:rPr>
        <w:footnoteRef/>
      </w:r>
      <w:r>
        <w:t xml:space="preserve"> Uzupełni się na etapie podpisywania umowy.</w:t>
      </w:r>
    </w:p>
  </w:footnote>
  <w:footnote w:id="6">
    <w:p w14:paraId="56EBF0CB" w14:textId="07687E65" w:rsidR="003D7508" w:rsidRDefault="003D7508">
      <w:pPr>
        <w:pStyle w:val="Tekstprzypisudolnego"/>
      </w:pPr>
      <w:r>
        <w:rPr>
          <w:rStyle w:val="Odwoanieprzypisudolnego"/>
        </w:rPr>
        <w:footnoteRef/>
      </w:r>
      <w:r>
        <w:t xml:space="preserve"> Uzupełni się na etapie podpisywania umowy.</w:t>
      </w:r>
    </w:p>
    <w:p w14:paraId="0FA4A2AC" w14:textId="5ABBBDA2" w:rsidR="003D7508" w:rsidRPr="005E3EB8" w:rsidRDefault="003D7508">
      <w:pPr>
        <w:pStyle w:val="Tekstprzypisudolnego"/>
        <w:rPr>
          <w:sz w:val="16"/>
          <w:szCs w:val="16"/>
        </w:rPr>
      </w:pPr>
    </w:p>
  </w:footnote>
  <w:footnote w:id="7">
    <w:p w14:paraId="052107A5" w14:textId="54534FC7" w:rsidR="003D7508" w:rsidRDefault="003D7508">
      <w:pPr>
        <w:pStyle w:val="Tekstprzypisudolnego"/>
      </w:pPr>
      <w:r>
        <w:rPr>
          <w:rStyle w:val="Odwoanieprzypisudolnego"/>
        </w:rPr>
        <w:footnoteRef/>
      </w:r>
      <w:r>
        <w:t xml:space="preserve"> Lub innego ważnego prawnie dokumentu w zależności od właściwości Wykonawcy – w przypadku szczególnym dopasuje się zapisy umowy.</w:t>
      </w:r>
    </w:p>
  </w:footnote>
  <w:footnote w:id="8">
    <w:p w14:paraId="2C7E299A" w14:textId="58DE37A0" w:rsidR="003D7508" w:rsidRDefault="003D7508">
      <w:pPr>
        <w:pStyle w:val="Tekstprzypisudolnego"/>
      </w:pPr>
      <w:r>
        <w:rPr>
          <w:rStyle w:val="Odwoanieprzypisudolnego"/>
        </w:rPr>
        <w:footnoteRef/>
      </w:r>
      <w:r>
        <w:t xml:space="preserve"> Jeśli zajdzie potrzeba</w:t>
      </w:r>
    </w:p>
  </w:footnote>
  <w:footnote w:id="9">
    <w:p w14:paraId="47D36487" w14:textId="2C20888F" w:rsidR="003D7508" w:rsidRDefault="003D7508">
      <w:pPr>
        <w:pStyle w:val="Tekstprzypisudolnego"/>
      </w:pPr>
      <w:r>
        <w:rPr>
          <w:rStyle w:val="Odwoanieprzypisudolnego"/>
        </w:rPr>
        <w:footnoteRef/>
      </w:r>
      <w:r>
        <w:t xml:space="preserve"> Jeśli zajdzie potrzeba.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0F100" w14:textId="743002F6" w:rsidR="003D7508" w:rsidRDefault="003D7508">
    <w:pPr>
      <w:pStyle w:val="Nagwek"/>
    </w:pPr>
  </w:p>
  <w:p w14:paraId="694A7B71" w14:textId="77777777" w:rsidR="003D7508" w:rsidRDefault="003D7508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5B705" w14:textId="6DC249E0" w:rsidR="003D7508" w:rsidRDefault="003D7508">
    <w:pPr>
      <w:pStyle w:val="Nagwek"/>
    </w:pPr>
    <w:r>
      <w:rPr>
        <w:noProof/>
        <w:lang w:bidi="ar-SA"/>
      </w:rPr>
      <w:drawing>
        <wp:anchor distT="0" distB="0" distL="0" distR="0" simplePos="0" relativeHeight="251660288" behindDoc="1" locked="0" layoutInCell="0" allowOverlap="1" wp14:anchorId="51990D10" wp14:editId="7796EDDC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4370" cy="755650"/>
          <wp:effectExtent l="0" t="0" r="0" b="0"/>
          <wp:wrapNone/>
          <wp:docPr id="3" name="Picut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utre 3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4370" cy="755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A5979"/>
    <w:multiLevelType w:val="hybridMultilevel"/>
    <w:tmpl w:val="6EFC3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60B4F"/>
    <w:multiLevelType w:val="multilevel"/>
    <w:tmpl w:val="067AE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2"/>
        <w:szCs w:val="22"/>
      </w:rPr>
    </w:lvl>
  </w:abstractNum>
  <w:abstractNum w:abstractNumId="2" w15:restartNumberingAfterBreak="0">
    <w:nsid w:val="069A6EA8"/>
    <w:multiLevelType w:val="multilevel"/>
    <w:tmpl w:val="D8385AB8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8A26F1C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0CE43145"/>
    <w:multiLevelType w:val="multilevel"/>
    <w:tmpl w:val="B4049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2"/>
        <w:szCs w:val="22"/>
      </w:rPr>
    </w:lvl>
  </w:abstractNum>
  <w:abstractNum w:abstractNumId="5" w15:restartNumberingAfterBreak="0">
    <w:nsid w:val="0D995E6E"/>
    <w:multiLevelType w:val="hybridMultilevel"/>
    <w:tmpl w:val="FFFFFFFF"/>
    <w:lvl w:ilvl="0" w:tplc="E1E4759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F2E0D31"/>
    <w:multiLevelType w:val="multilevel"/>
    <w:tmpl w:val="73A04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2"/>
        <w:szCs w:val="22"/>
      </w:rPr>
    </w:lvl>
  </w:abstractNum>
  <w:abstractNum w:abstractNumId="7" w15:restartNumberingAfterBreak="0">
    <w:nsid w:val="106951C2"/>
    <w:multiLevelType w:val="multilevel"/>
    <w:tmpl w:val="808E3E78"/>
    <w:lvl w:ilvl="0">
      <w:start w:val="1"/>
      <w:numFmt w:val="lowerLetter"/>
      <w:lvlText w:val="%1)"/>
      <w:lvlJc w:val="left"/>
      <w:pPr>
        <w:tabs>
          <w:tab w:val="num" w:pos="1134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%2"/>
      <w:lvlJc w:val="left"/>
      <w:pPr>
        <w:tabs>
          <w:tab w:val="num" w:pos="1140"/>
        </w:tabs>
        <w:ind w:left="1140" w:firstLine="0"/>
      </w:pPr>
    </w:lvl>
    <w:lvl w:ilvl="2">
      <w:numFmt w:val="decimal"/>
      <w:lvlText w:val="%3"/>
      <w:lvlJc w:val="left"/>
      <w:pPr>
        <w:tabs>
          <w:tab w:val="num" w:pos="1140"/>
        </w:tabs>
        <w:ind w:left="1140" w:firstLine="0"/>
      </w:pPr>
    </w:lvl>
    <w:lvl w:ilvl="3">
      <w:numFmt w:val="decimal"/>
      <w:lvlText w:val="%4"/>
      <w:lvlJc w:val="left"/>
      <w:pPr>
        <w:tabs>
          <w:tab w:val="num" w:pos="1140"/>
        </w:tabs>
        <w:ind w:left="1140" w:firstLine="0"/>
      </w:pPr>
    </w:lvl>
    <w:lvl w:ilvl="4">
      <w:numFmt w:val="decimal"/>
      <w:lvlText w:val="%5"/>
      <w:lvlJc w:val="left"/>
      <w:pPr>
        <w:tabs>
          <w:tab w:val="num" w:pos="1140"/>
        </w:tabs>
        <w:ind w:left="1140" w:firstLine="0"/>
      </w:pPr>
    </w:lvl>
    <w:lvl w:ilvl="5">
      <w:numFmt w:val="decimal"/>
      <w:lvlText w:val="%6"/>
      <w:lvlJc w:val="left"/>
      <w:pPr>
        <w:tabs>
          <w:tab w:val="num" w:pos="1140"/>
        </w:tabs>
        <w:ind w:left="1140" w:firstLine="0"/>
      </w:pPr>
    </w:lvl>
    <w:lvl w:ilvl="6">
      <w:numFmt w:val="decimal"/>
      <w:lvlText w:val="%7"/>
      <w:lvlJc w:val="left"/>
      <w:pPr>
        <w:tabs>
          <w:tab w:val="num" w:pos="1140"/>
        </w:tabs>
        <w:ind w:left="1140" w:firstLine="0"/>
      </w:pPr>
    </w:lvl>
    <w:lvl w:ilvl="7">
      <w:numFmt w:val="decimal"/>
      <w:lvlText w:val="%8"/>
      <w:lvlJc w:val="left"/>
      <w:pPr>
        <w:tabs>
          <w:tab w:val="num" w:pos="1140"/>
        </w:tabs>
        <w:ind w:left="1140" w:firstLine="0"/>
      </w:pPr>
    </w:lvl>
    <w:lvl w:ilvl="8">
      <w:numFmt w:val="decimal"/>
      <w:lvlText w:val="%9"/>
      <w:lvlJc w:val="left"/>
      <w:pPr>
        <w:tabs>
          <w:tab w:val="num" w:pos="1140"/>
        </w:tabs>
        <w:ind w:left="1140" w:firstLine="0"/>
      </w:pPr>
    </w:lvl>
  </w:abstractNum>
  <w:abstractNum w:abstractNumId="8" w15:restartNumberingAfterBreak="0">
    <w:nsid w:val="121C7673"/>
    <w:multiLevelType w:val="multilevel"/>
    <w:tmpl w:val="F044EB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7537E98"/>
    <w:multiLevelType w:val="multilevel"/>
    <w:tmpl w:val="B3A8CB6E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75714AA"/>
    <w:multiLevelType w:val="multilevel"/>
    <w:tmpl w:val="F9B2AB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7821A2F"/>
    <w:multiLevelType w:val="hybridMultilevel"/>
    <w:tmpl w:val="FFFFFFFF"/>
    <w:lvl w:ilvl="0" w:tplc="E244EC1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7A95270"/>
    <w:multiLevelType w:val="multilevel"/>
    <w:tmpl w:val="9DBC9B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F177C0C"/>
    <w:multiLevelType w:val="multilevel"/>
    <w:tmpl w:val="44DAEFA6"/>
    <w:lvl w:ilvl="0">
      <w:start w:val="1"/>
      <w:numFmt w:val="lowerLetter"/>
      <w:lvlText w:val="%1)"/>
      <w:lvlJc w:val="left"/>
      <w:pPr>
        <w:tabs>
          <w:tab w:val="num" w:pos="710"/>
        </w:tabs>
        <w:ind w:left="71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%2"/>
      <w:lvlJc w:val="left"/>
      <w:pPr>
        <w:tabs>
          <w:tab w:val="num" w:pos="710"/>
        </w:tabs>
        <w:ind w:left="710" w:firstLine="0"/>
      </w:pPr>
    </w:lvl>
    <w:lvl w:ilvl="2">
      <w:numFmt w:val="decimal"/>
      <w:lvlText w:val="%3"/>
      <w:lvlJc w:val="left"/>
      <w:pPr>
        <w:tabs>
          <w:tab w:val="num" w:pos="710"/>
        </w:tabs>
        <w:ind w:left="710" w:firstLine="0"/>
      </w:pPr>
    </w:lvl>
    <w:lvl w:ilvl="3">
      <w:numFmt w:val="decimal"/>
      <w:lvlText w:val="%4"/>
      <w:lvlJc w:val="left"/>
      <w:pPr>
        <w:tabs>
          <w:tab w:val="num" w:pos="710"/>
        </w:tabs>
        <w:ind w:left="710" w:firstLine="0"/>
      </w:pPr>
    </w:lvl>
    <w:lvl w:ilvl="4">
      <w:numFmt w:val="decimal"/>
      <w:lvlText w:val="%5"/>
      <w:lvlJc w:val="left"/>
      <w:pPr>
        <w:tabs>
          <w:tab w:val="num" w:pos="710"/>
        </w:tabs>
        <w:ind w:left="710" w:firstLine="0"/>
      </w:pPr>
    </w:lvl>
    <w:lvl w:ilvl="5">
      <w:numFmt w:val="decimal"/>
      <w:lvlText w:val="%6"/>
      <w:lvlJc w:val="left"/>
      <w:pPr>
        <w:tabs>
          <w:tab w:val="num" w:pos="710"/>
        </w:tabs>
        <w:ind w:left="710" w:firstLine="0"/>
      </w:pPr>
    </w:lvl>
    <w:lvl w:ilvl="6">
      <w:numFmt w:val="decimal"/>
      <w:lvlText w:val="%7"/>
      <w:lvlJc w:val="left"/>
      <w:pPr>
        <w:tabs>
          <w:tab w:val="num" w:pos="710"/>
        </w:tabs>
        <w:ind w:left="710" w:firstLine="0"/>
      </w:pPr>
    </w:lvl>
    <w:lvl w:ilvl="7">
      <w:numFmt w:val="decimal"/>
      <w:lvlText w:val="%8"/>
      <w:lvlJc w:val="left"/>
      <w:pPr>
        <w:tabs>
          <w:tab w:val="num" w:pos="710"/>
        </w:tabs>
        <w:ind w:left="710" w:firstLine="0"/>
      </w:pPr>
    </w:lvl>
    <w:lvl w:ilvl="8">
      <w:numFmt w:val="decimal"/>
      <w:lvlText w:val="%9"/>
      <w:lvlJc w:val="left"/>
      <w:pPr>
        <w:tabs>
          <w:tab w:val="num" w:pos="710"/>
        </w:tabs>
        <w:ind w:left="710" w:firstLine="0"/>
      </w:pPr>
    </w:lvl>
  </w:abstractNum>
  <w:abstractNum w:abstractNumId="14" w15:restartNumberingAfterBreak="0">
    <w:nsid w:val="25741E81"/>
    <w:multiLevelType w:val="multilevel"/>
    <w:tmpl w:val="E66671AA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263D3480"/>
    <w:multiLevelType w:val="hybridMultilevel"/>
    <w:tmpl w:val="AB94C0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816840"/>
    <w:multiLevelType w:val="hybridMultilevel"/>
    <w:tmpl w:val="FFFFFFFF"/>
    <w:lvl w:ilvl="0" w:tplc="789424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8C1081"/>
    <w:multiLevelType w:val="multilevel"/>
    <w:tmpl w:val="9AD09C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2C8E0116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 w15:restartNumberingAfterBreak="0">
    <w:nsid w:val="33980AC4"/>
    <w:multiLevelType w:val="multilevel"/>
    <w:tmpl w:val="5D8669B8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344166DC"/>
    <w:multiLevelType w:val="hybridMultilevel"/>
    <w:tmpl w:val="330A5E0E"/>
    <w:lvl w:ilvl="0" w:tplc="AA7E104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800291"/>
    <w:multiLevelType w:val="multilevel"/>
    <w:tmpl w:val="35767C62"/>
    <w:lvl w:ilvl="0">
      <w:start w:val="1"/>
      <w:numFmt w:val="lowerLetter"/>
      <w:lvlText w:val="%1"/>
      <w:lvlJc w:val="left"/>
      <w:pPr>
        <w:tabs>
          <w:tab w:val="num" w:pos="180"/>
        </w:tabs>
        <w:ind w:left="1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%2"/>
      <w:lvlJc w:val="left"/>
      <w:pPr>
        <w:tabs>
          <w:tab w:val="num" w:pos="180"/>
        </w:tabs>
        <w:ind w:left="180" w:firstLine="0"/>
      </w:pPr>
    </w:lvl>
    <w:lvl w:ilvl="2">
      <w:numFmt w:val="decimal"/>
      <w:lvlText w:val="%3"/>
      <w:lvlJc w:val="left"/>
      <w:pPr>
        <w:tabs>
          <w:tab w:val="num" w:pos="180"/>
        </w:tabs>
        <w:ind w:left="180" w:firstLine="0"/>
      </w:pPr>
    </w:lvl>
    <w:lvl w:ilvl="3">
      <w:numFmt w:val="decimal"/>
      <w:lvlText w:val="%4"/>
      <w:lvlJc w:val="left"/>
      <w:pPr>
        <w:tabs>
          <w:tab w:val="num" w:pos="180"/>
        </w:tabs>
        <w:ind w:left="180" w:firstLine="0"/>
      </w:pPr>
    </w:lvl>
    <w:lvl w:ilvl="4">
      <w:numFmt w:val="decimal"/>
      <w:lvlText w:val="%5"/>
      <w:lvlJc w:val="left"/>
      <w:pPr>
        <w:tabs>
          <w:tab w:val="num" w:pos="180"/>
        </w:tabs>
        <w:ind w:left="180" w:firstLine="0"/>
      </w:pPr>
    </w:lvl>
    <w:lvl w:ilvl="5">
      <w:numFmt w:val="decimal"/>
      <w:lvlText w:val="%6"/>
      <w:lvlJc w:val="left"/>
      <w:pPr>
        <w:tabs>
          <w:tab w:val="num" w:pos="180"/>
        </w:tabs>
        <w:ind w:left="180" w:firstLine="0"/>
      </w:pPr>
    </w:lvl>
    <w:lvl w:ilvl="6">
      <w:numFmt w:val="decimal"/>
      <w:lvlText w:val="%7"/>
      <w:lvlJc w:val="left"/>
      <w:pPr>
        <w:tabs>
          <w:tab w:val="num" w:pos="180"/>
        </w:tabs>
        <w:ind w:left="180" w:firstLine="0"/>
      </w:pPr>
    </w:lvl>
    <w:lvl w:ilvl="7">
      <w:numFmt w:val="decimal"/>
      <w:lvlText w:val="%8"/>
      <w:lvlJc w:val="left"/>
      <w:pPr>
        <w:tabs>
          <w:tab w:val="num" w:pos="180"/>
        </w:tabs>
        <w:ind w:left="180" w:firstLine="0"/>
      </w:pPr>
    </w:lvl>
    <w:lvl w:ilvl="8">
      <w:numFmt w:val="decimal"/>
      <w:lvlText w:val="%9"/>
      <w:lvlJc w:val="left"/>
      <w:pPr>
        <w:tabs>
          <w:tab w:val="num" w:pos="180"/>
        </w:tabs>
        <w:ind w:left="180" w:firstLine="0"/>
      </w:pPr>
    </w:lvl>
  </w:abstractNum>
  <w:abstractNum w:abstractNumId="22" w15:restartNumberingAfterBreak="0">
    <w:nsid w:val="40902057"/>
    <w:multiLevelType w:val="hybridMultilevel"/>
    <w:tmpl w:val="B7EEB50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ind w:left="1080" w:hanging="360"/>
      </w:pPr>
      <w:rPr>
        <w:rFonts w:hint="default"/>
        <w:b w:val="0"/>
        <w:bCs w:val="0"/>
      </w:rPr>
    </w:lvl>
    <w:lvl w:ilvl="2" w:tplc="FFFFFFFF">
      <w:start w:val="1"/>
      <w:numFmt w:val="bullet"/>
      <w:lvlText w:val=""/>
      <w:lvlJc w:val="left"/>
      <w:pPr>
        <w:ind w:left="1531" w:hanging="227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1928" w:hanging="17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4EC5504"/>
    <w:multiLevelType w:val="multilevel"/>
    <w:tmpl w:val="A2A40E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46FD1AE4"/>
    <w:multiLevelType w:val="multilevel"/>
    <w:tmpl w:val="ACCE03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4F640463"/>
    <w:multiLevelType w:val="hybridMultilevel"/>
    <w:tmpl w:val="FFFFFFFF"/>
    <w:lvl w:ilvl="0" w:tplc="6AC445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2AA18F9"/>
    <w:multiLevelType w:val="hybridMultilevel"/>
    <w:tmpl w:val="B7EEB506"/>
    <w:lvl w:ilvl="0" w:tplc="AEACA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5001C6">
      <w:start w:val="1"/>
      <w:numFmt w:val="upperRoman"/>
      <w:lvlText w:val="%2."/>
      <w:lvlJc w:val="left"/>
      <w:pPr>
        <w:ind w:left="1080" w:hanging="360"/>
      </w:pPr>
      <w:rPr>
        <w:rFonts w:hint="default"/>
        <w:b w:val="0"/>
        <w:bCs w:val="0"/>
      </w:rPr>
    </w:lvl>
    <w:lvl w:ilvl="2" w:tplc="DD64D98A">
      <w:start w:val="1"/>
      <w:numFmt w:val="bullet"/>
      <w:lvlText w:val=""/>
      <w:lvlJc w:val="left"/>
      <w:pPr>
        <w:ind w:left="1531" w:hanging="227"/>
      </w:pPr>
      <w:rPr>
        <w:rFonts w:ascii="Symbol" w:hAnsi="Symbol" w:hint="default"/>
      </w:rPr>
    </w:lvl>
    <w:lvl w:ilvl="3" w:tplc="96244A86">
      <w:start w:val="1"/>
      <w:numFmt w:val="bullet"/>
      <w:lvlText w:val=""/>
      <w:lvlJc w:val="left"/>
      <w:pPr>
        <w:ind w:left="1928" w:hanging="17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72406A"/>
    <w:multiLevelType w:val="multilevel"/>
    <w:tmpl w:val="E45E6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2"/>
        <w:szCs w:val="22"/>
      </w:rPr>
    </w:lvl>
  </w:abstractNum>
  <w:abstractNum w:abstractNumId="28" w15:restartNumberingAfterBreak="0">
    <w:nsid w:val="57615D86"/>
    <w:multiLevelType w:val="multilevel"/>
    <w:tmpl w:val="30DA7FF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5CF56FCE"/>
    <w:multiLevelType w:val="multilevel"/>
    <w:tmpl w:val="02F48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2"/>
        <w:szCs w:val="22"/>
      </w:rPr>
    </w:lvl>
  </w:abstractNum>
  <w:abstractNum w:abstractNumId="30" w15:restartNumberingAfterBreak="0">
    <w:nsid w:val="5D88056F"/>
    <w:multiLevelType w:val="hybridMultilevel"/>
    <w:tmpl w:val="486EF90C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1" w15:restartNumberingAfterBreak="0">
    <w:nsid w:val="5F760105"/>
    <w:multiLevelType w:val="multilevel"/>
    <w:tmpl w:val="AE127F4C"/>
    <w:lvl w:ilvl="0">
      <w:start w:val="1"/>
      <w:numFmt w:val="lowerLetter"/>
      <w:lvlText w:val="%1)"/>
      <w:lvlJc w:val="left"/>
      <w:pPr>
        <w:tabs>
          <w:tab w:val="num" w:pos="1020"/>
        </w:tabs>
        <w:ind w:left="102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%2"/>
      <w:lvlJc w:val="left"/>
      <w:pPr>
        <w:tabs>
          <w:tab w:val="num" w:pos="1020"/>
        </w:tabs>
        <w:ind w:left="1020" w:firstLine="0"/>
      </w:pPr>
    </w:lvl>
    <w:lvl w:ilvl="2">
      <w:numFmt w:val="decimal"/>
      <w:lvlText w:val="%3"/>
      <w:lvlJc w:val="left"/>
      <w:pPr>
        <w:tabs>
          <w:tab w:val="num" w:pos="1020"/>
        </w:tabs>
        <w:ind w:left="1020" w:firstLine="0"/>
      </w:pPr>
    </w:lvl>
    <w:lvl w:ilvl="3">
      <w:numFmt w:val="decimal"/>
      <w:lvlText w:val="%4"/>
      <w:lvlJc w:val="left"/>
      <w:pPr>
        <w:tabs>
          <w:tab w:val="num" w:pos="1020"/>
        </w:tabs>
        <w:ind w:left="1020" w:firstLine="0"/>
      </w:pPr>
    </w:lvl>
    <w:lvl w:ilvl="4">
      <w:numFmt w:val="decimal"/>
      <w:lvlText w:val="%5"/>
      <w:lvlJc w:val="left"/>
      <w:pPr>
        <w:tabs>
          <w:tab w:val="num" w:pos="1020"/>
        </w:tabs>
        <w:ind w:left="1020" w:firstLine="0"/>
      </w:pPr>
    </w:lvl>
    <w:lvl w:ilvl="5">
      <w:numFmt w:val="decimal"/>
      <w:lvlText w:val="%6"/>
      <w:lvlJc w:val="left"/>
      <w:pPr>
        <w:tabs>
          <w:tab w:val="num" w:pos="1020"/>
        </w:tabs>
        <w:ind w:left="1020" w:firstLine="0"/>
      </w:pPr>
    </w:lvl>
    <w:lvl w:ilvl="6">
      <w:numFmt w:val="decimal"/>
      <w:lvlText w:val="%7"/>
      <w:lvlJc w:val="left"/>
      <w:pPr>
        <w:tabs>
          <w:tab w:val="num" w:pos="1020"/>
        </w:tabs>
        <w:ind w:left="1020" w:firstLine="0"/>
      </w:pPr>
    </w:lvl>
    <w:lvl w:ilvl="7">
      <w:numFmt w:val="decimal"/>
      <w:lvlText w:val="%8"/>
      <w:lvlJc w:val="left"/>
      <w:pPr>
        <w:tabs>
          <w:tab w:val="num" w:pos="1020"/>
        </w:tabs>
        <w:ind w:left="1020" w:firstLine="0"/>
      </w:pPr>
    </w:lvl>
    <w:lvl w:ilvl="8">
      <w:numFmt w:val="decimal"/>
      <w:lvlText w:val="%9"/>
      <w:lvlJc w:val="left"/>
      <w:pPr>
        <w:tabs>
          <w:tab w:val="num" w:pos="1020"/>
        </w:tabs>
        <w:ind w:left="1020" w:firstLine="0"/>
      </w:pPr>
    </w:lvl>
  </w:abstractNum>
  <w:abstractNum w:abstractNumId="32" w15:restartNumberingAfterBreak="0">
    <w:nsid w:val="61E84862"/>
    <w:multiLevelType w:val="multilevel"/>
    <w:tmpl w:val="3564C110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3" w15:restartNumberingAfterBreak="0">
    <w:nsid w:val="626515CA"/>
    <w:multiLevelType w:val="multilevel"/>
    <w:tmpl w:val="4D9824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6F3476F4"/>
    <w:multiLevelType w:val="multilevel"/>
    <w:tmpl w:val="84E01280"/>
    <w:lvl w:ilvl="0">
      <w:start w:val="1"/>
      <w:numFmt w:val="bullet"/>
      <w:lvlText w:val="-"/>
      <w:lvlJc w:val="left"/>
      <w:pPr>
        <w:tabs>
          <w:tab w:val="num" w:pos="660"/>
        </w:tabs>
        <w:ind w:left="660" w:firstLine="0"/>
      </w:pPr>
      <w:rPr>
        <w:rFonts w:ascii="Arial" w:hAnsi="Arial" w:cs="Arial" w:hint="default"/>
      </w:rPr>
    </w:lvl>
    <w:lvl w:ilvl="1">
      <w:numFmt w:val="decimal"/>
      <w:lvlText w:val="%2"/>
      <w:lvlJc w:val="left"/>
      <w:pPr>
        <w:tabs>
          <w:tab w:val="num" w:pos="660"/>
        </w:tabs>
        <w:ind w:left="660" w:firstLine="0"/>
      </w:pPr>
    </w:lvl>
    <w:lvl w:ilvl="2">
      <w:numFmt w:val="decimal"/>
      <w:lvlText w:val="%3"/>
      <w:lvlJc w:val="left"/>
      <w:pPr>
        <w:tabs>
          <w:tab w:val="num" w:pos="660"/>
        </w:tabs>
        <w:ind w:left="660" w:firstLine="0"/>
      </w:pPr>
    </w:lvl>
    <w:lvl w:ilvl="3">
      <w:numFmt w:val="decimal"/>
      <w:lvlText w:val="%4"/>
      <w:lvlJc w:val="left"/>
      <w:pPr>
        <w:tabs>
          <w:tab w:val="num" w:pos="660"/>
        </w:tabs>
        <w:ind w:left="660" w:firstLine="0"/>
      </w:pPr>
    </w:lvl>
    <w:lvl w:ilvl="4">
      <w:numFmt w:val="decimal"/>
      <w:lvlText w:val="%5"/>
      <w:lvlJc w:val="left"/>
      <w:pPr>
        <w:tabs>
          <w:tab w:val="num" w:pos="660"/>
        </w:tabs>
        <w:ind w:left="660" w:firstLine="0"/>
      </w:pPr>
    </w:lvl>
    <w:lvl w:ilvl="5">
      <w:numFmt w:val="decimal"/>
      <w:lvlText w:val="%6"/>
      <w:lvlJc w:val="left"/>
      <w:pPr>
        <w:tabs>
          <w:tab w:val="num" w:pos="660"/>
        </w:tabs>
        <w:ind w:left="660" w:firstLine="0"/>
      </w:pPr>
    </w:lvl>
    <w:lvl w:ilvl="6">
      <w:numFmt w:val="decimal"/>
      <w:lvlText w:val="%7"/>
      <w:lvlJc w:val="left"/>
      <w:pPr>
        <w:tabs>
          <w:tab w:val="num" w:pos="660"/>
        </w:tabs>
        <w:ind w:left="660" w:firstLine="0"/>
      </w:pPr>
    </w:lvl>
    <w:lvl w:ilvl="7">
      <w:numFmt w:val="decimal"/>
      <w:lvlText w:val="%8"/>
      <w:lvlJc w:val="left"/>
      <w:pPr>
        <w:tabs>
          <w:tab w:val="num" w:pos="660"/>
        </w:tabs>
        <w:ind w:left="660" w:firstLine="0"/>
      </w:pPr>
    </w:lvl>
    <w:lvl w:ilvl="8">
      <w:numFmt w:val="decimal"/>
      <w:lvlText w:val="%9"/>
      <w:lvlJc w:val="left"/>
      <w:pPr>
        <w:tabs>
          <w:tab w:val="num" w:pos="660"/>
        </w:tabs>
        <w:ind w:left="660" w:firstLine="0"/>
      </w:pPr>
    </w:lvl>
  </w:abstractNum>
  <w:abstractNum w:abstractNumId="35" w15:restartNumberingAfterBreak="0">
    <w:nsid w:val="717D1ECA"/>
    <w:multiLevelType w:val="multilevel"/>
    <w:tmpl w:val="AB4C3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2"/>
        <w:szCs w:val="22"/>
      </w:rPr>
    </w:lvl>
  </w:abstractNum>
  <w:abstractNum w:abstractNumId="36" w15:restartNumberingAfterBreak="0">
    <w:nsid w:val="736A76B3"/>
    <w:multiLevelType w:val="hybridMultilevel"/>
    <w:tmpl w:val="FFFFFFFF"/>
    <w:lvl w:ilvl="0" w:tplc="F1EC94B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79434FD"/>
    <w:multiLevelType w:val="multilevel"/>
    <w:tmpl w:val="C876F1A6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lowerLetter"/>
      <w:lvlText w:val="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</w:abstractNum>
  <w:abstractNum w:abstractNumId="38" w15:restartNumberingAfterBreak="0">
    <w:nsid w:val="7D753681"/>
    <w:multiLevelType w:val="multilevel"/>
    <w:tmpl w:val="88C0A31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ascii="Times New Roman" w:hAnsi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rFonts w:ascii="Times New Roman" w:hAnsi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rFonts w:ascii="Times New Roman" w:hAnsi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rFonts w:ascii="Times New Roman" w:hAnsi="Times New Roman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rFonts w:ascii="Times New Roman" w:hAnsi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ascii="Times New Roman" w:hAnsi="Times New Roman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rFonts w:ascii="Times New Roman" w:hAnsi="Times New Roman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rFonts w:ascii="Times New Roman" w:hAnsi="Times New Roman"/>
        <w:sz w:val="22"/>
        <w:szCs w:val="22"/>
      </w:rPr>
    </w:lvl>
  </w:abstractNum>
  <w:abstractNum w:abstractNumId="39" w15:restartNumberingAfterBreak="0">
    <w:nsid w:val="7EF25F53"/>
    <w:multiLevelType w:val="multilevel"/>
    <w:tmpl w:val="612C5D3C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37"/>
  </w:num>
  <w:num w:numId="2">
    <w:abstractNumId w:val="31"/>
  </w:num>
  <w:num w:numId="3">
    <w:abstractNumId w:val="34"/>
  </w:num>
  <w:num w:numId="4">
    <w:abstractNumId w:val="13"/>
  </w:num>
  <w:num w:numId="5">
    <w:abstractNumId w:val="21"/>
  </w:num>
  <w:num w:numId="6">
    <w:abstractNumId w:val="28"/>
  </w:num>
  <w:num w:numId="7">
    <w:abstractNumId w:val="19"/>
  </w:num>
  <w:num w:numId="8">
    <w:abstractNumId w:val="9"/>
  </w:num>
  <w:num w:numId="9">
    <w:abstractNumId w:val="39"/>
  </w:num>
  <w:num w:numId="10">
    <w:abstractNumId w:val="2"/>
  </w:num>
  <w:num w:numId="11">
    <w:abstractNumId w:val="14"/>
  </w:num>
  <w:num w:numId="12">
    <w:abstractNumId w:val="32"/>
  </w:num>
  <w:num w:numId="13">
    <w:abstractNumId w:val="27"/>
  </w:num>
  <w:num w:numId="14">
    <w:abstractNumId w:val="35"/>
  </w:num>
  <w:num w:numId="15">
    <w:abstractNumId w:val="38"/>
  </w:num>
  <w:num w:numId="16">
    <w:abstractNumId w:val="6"/>
  </w:num>
  <w:num w:numId="17">
    <w:abstractNumId w:val="4"/>
  </w:num>
  <w:num w:numId="18">
    <w:abstractNumId w:val="29"/>
  </w:num>
  <w:num w:numId="19">
    <w:abstractNumId w:val="1"/>
  </w:num>
  <w:num w:numId="20">
    <w:abstractNumId w:val="33"/>
  </w:num>
  <w:num w:numId="21">
    <w:abstractNumId w:val="17"/>
  </w:num>
  <w:num w:numId="22">
    <w:abstractNumId w:val="10"/>
  </w:num>
  <w:num w:numId="23">
    <w:abstractNumId w:val="8"/>
  </w:num>
  <w:num w:numId="24">
    <w:abstractNumId w:val="23"/>
  </w:num>
  <w:num w:numId="25">
    <w:abstractNumId w:val="12"/>
  </w:num>
  <w:num w:numId="26">
    <w:abstractNumId w:val="24"/>
  </w:num>
  <w:num w:numId="27">
    <w:abstractNumId w:val="7"/>
  </w:num>
  <w:num w:numId="28">
    <w:abstractNumId w:val="28"/>
    <w:lvlOverride w:ilvl="0">
      <w:startOverride w:val="1"/>
    </w:lvlOverride>
  </w:num>
  <w:num w:numId="29">
    <w:abstractNumId w:val="14"/>
    <w:lvlOverride w:ilvl="0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 w:numId="38">
    <w:abstractNumId w:val="30"/>
  </w:num>
  <w:num w:numId="39">
    <w:abstractNumId w:val="15"/>
  </w:num>
  <w:num w:numId="40">
    <w:abstractNumId w:val="0"/>
  </w:num>
  <w:num w:numId="41">
    <w:abstractNumId w:val="26"/>
  </w:num>
  <w:num w:numId="42">
    <w:abstractNumId w:val="2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97D"/>
    <w:rsid w:val="000000FF"/>
    <w:rsid w:val="00010855"/>
    <w:rsid w:val="00033EE9"/>
    <w:rsid w:val="00045AAF"/>
    <w:rsid w:val="00056910"/>
    <w:rsid w:val="000743E8"/>
    <w:rsid w:val="000756C3"/>
    <w:rsid w:val="000945FC"/>
    <w:rsid w:val="000F5A49"/>
    <w:rsid w:val="000F5DC2"/>
    <w:rsid w:val="00101C11"/>
    <w:rsid w:val="00116F25"/>
    <w:rsid w:val="001325E0"/>
    <w:rsid w:val="001456FD"/>
    <w:rsid w:val="00146310"/>
    <w:rsid w:val="00147009"/>
    <w:rsid w:val="00151253"/>
    <w:rsid w:val="0016066F"/>
    <w:rsid w:val="00161435"/>
    <w:rsid w:val="001644A4"/>
    <w:rsid w:val="00190A5B"/>
    <w:rsid w:val="00197F34"/>
    <w:rsid w:val="001B29CF"/>
    <w:rsid w:val="001B7A1F"/>
    <w:rsid w:val="001D5A32"/>
    <w:rsid w:val="001E1405"/>
    <w:rsid w:val="001E460E"/>
    <w:rsid w:val="002014A8"/>
    <w:rsid w:val="00203A3C"/>
    <w:rsid w:val="00206E2A"/>
    <w:rsid w:val="00220192"/>
    <w:rsid w:val="00230483"/>
    <w:rsid w:val="00235A61"/>
    <w:rsid w:val="0026310E"/>
    <w:rsid w:val="00272B92"/>
    <w:rsid w:val="0029277E"/>
    <w:rsid w:val="002A51EA"/>
    <w:rsid w:val="002C46C1"/>
    <w:rsid w:val="002C48A2"/>
    <w:rsid w:val="002D1C47"/>
    <w:rsid w:val="002D3E7A"/>
    <w:rsid w:val="0030558F"/>
    <w:rsid w:val="00305B8A"/>
    <w:rsid w:val="00314D7B"/>
    <w:rsid w:val="00353006"/>
    <w:rsid w:val="003A109A"/>
    <w:rsid w:val="003B6954"/>
    <w:rsid w:val="003D7508"/>
    <w:rsid w:val="00402363"/>
    <w:rsid w:val="00405660"/>
    <w:rsid w:val="00421F0A"/>
    <w:rsid w:val="00421F61"/>
    <w:rsid w:val="004363C4"/>
    <w:rsid w:val="00437B21"/>
    <w:rsid w:val="004518C3"/>
    <w:rsid w:val="004542E7"/>
    <w:rsid w:val="004717AC"/>
    <w:rsid w:val="004863AB"/>
    <w:rsid w:val="004872CE"/>
    <w:rsid w:val="004A4709"/>
    <w:rsid w:val="004B655F"/>
    <w:rsid w:val="004C636B"/>
    <w:rsid w:val="004F7500"/>
    <w:rsid w:val="00530B5A"/>
    <w:rsid w:val="0054597D"/>
    <w:rsid w:val="005812C8"/>
    <w:rsid w:val="005871C6"/>
    <w:rsid w:val="00590172"/>
    <w:rsid w:val="005C65B5"/>
    <w:rsid w:val="005C737D"/>
    <w:rsid w:val="005D7336"/>
    <w:rsid w:val="005E0DDD"/>
    <w:rsid w:val="005E3EB8"/>
    <w:rsid w:val="005E77C4"/>
    <w:rsid w:val="005F46DF"/>
    <w:rsid w:val="006046C2"/>
    <w:rsid w:val="00604DB3"/>
    <w:rsid w:val="00642356"/>
    <w:rsid w:val="00646C78"/>
    <w:rsid w:val="00647783"/>
    <w:rsid w:val="00654A02"/>
    <w:rsid w:val="00666A47"/>
    <w:rsid w:val="0067283B"/>
    <w:rsid w:val="006761BE"/>
    <w:rsid w:val="0068124C"/>
    <w:rsid w:val="006A1C50"/>
    <w:rsid w:val="006B1DBA"/>
    <w:rsid w:val="006B2A82"/>
    <w:rsid w:val="006D44C8"/>
    <w:rsid w:val="006E71F6"/>
    <w:rsid w:val="007058B3"/>
    <w:rsid w:val="00710A7E"/>
    <w:rsid w:val="007134AF"/>
    <w:rsid w:val="007206B4"/>
    <w:rsid w:val="0072298C"/>
    <w:rsid w:val="00735197"/>
    <w:rsid w:val="00751465"/>
    <w:rsid w:val="00754A7C"/>
    <w:rsid w:val="00763CB3"/>
    <w:rsid w:val="00765A80"/>
    <w:rsid w:val="00777FFA"/>
    <w:rsid w:val="007825C5"/>
    <w:rsid w:val="007D0ED9"/>
    <w:rsid w:val="007F1B31"/>
    <w:rsid w:val="008401A2"/>
    <w:rsid w:val="00846A5A"/>
    <w:rsid w:val="00852798"/>
    <w:rsid w:val="00854AE5"/>
    <w:rsid w:val="00855F7F"/>
    <w:rsid w:val="00861788"/>
    <w:rsid w:val="008634A0"/>
    <w:rsid w:val="00897333"/>
    <w:rsid w:val="008C326A"/>
    <w:rsid w:val="008C332D"/>
    <w:rsid w:val="008C6868"/>
    <w:rsid w:val="008C7488"/>
    <w:rsid w:val="008D1D86"/>
    <w:rsid w:val="008E5F2D"/>
    <w:rsid w:val="009A3421"/>
    <w:rsid w:val="009B548E"/>
    <w:rsid w:val="009D75B7"/>
    <w:rsid w:val="009E65B6"/>
    <w:rsid w:val="009E78B9"/>
    <w:rsid w:val="009F38DF"/>
    <w:rsid w:val="00A16EF2"/>
    <w:rsid w:val="00A27E63"/>
    <w:rsid w:val="00A33AEB"/>
    <w:rsid w:val="00A3480F"/>
    <w:rsid w:val="00A36E8E"/>
    <w:rsid w:val="00A4257C"/>
    <w:rsid w:val="00A50B98"/>
    <w:rsid w:val="00A53053"/>
    <w:rsid w:val="00A54B39"/>
    <w:rsid w:val="00AB3EED"/>
    <w:rsid w:val="00AB6866"/>
    <w:rsid w:val="00AC0FF2"/>
    <w:rsid w:val="00AF6633"/>
    <w:rsid w:val="00AF7EDE"/>
    <w:rsid w:val="00B07559"/>
    <w:rsid w:val="00B31934"/>
    <w:rsid w:val="00B470E5"/>
    <w:rsid w:val="00B5074C"/>
    <w:rsid w:val="00B51C24"/>
    <w:rsid w:val="00B65D67"/>
    <w:rsid w:val="00B72661"/>
    <w:rsid w:val="00B72C01"/>
    <w:rsid w:val="00B81488"/>
    <w:rsid w:val="00B871E8"/>
    <w:rsid w:val="00B97956"/>
    <w:rsid w:val="00BA3442"/>
    <w:rsid w:val="00BC2149"/>
    <w:rsid w:val="00BC796B"/>
    <w:rsid w:val="00BD5885"/>
    <w:rsid w:val="00BE4062"/>
    <w:rsid w:val="00BF16E5"/>
    <w:rsid w:val="00BF445F"/>
    <w:rsid w:val="00C0218B"/>
    <w:rsid w:val="00C1453A"/>
    <w:rsid w:val="00C2101C"/>
    <w:rsid w:val="00C21C0C"/>
    <w:rsid w:val="00C223F9"/>
    <w:rsid w:val="00C60C1F"/>
    <w:rsid w:val="00C73CB5"/>
    <w:rsid w:val="00C76475"/>
    <w:rsid w:val="00CA03FA"/>
    <w:rsid w:val="00CA6E29"/>
    <w:rsid w:val="00CC0740"/>
    <w:rsid w:val="00CC5B01"/>
    <w:rsid w:val="00CC7906"/>
    <w:rsid w:val="00D1362C"/>
    <w:rsid w:val="00D31FB4"/>
    <w:rsid w:val="00D44F2D"/>
    <w:rsid w:val="00D57B89"/>
    <w:rsid w:val="00D62F65"/>
    <w:rsid w:val="00D640B6"/>
    <w:rsid w:val="00D83EE9"/>
    <w:rsid w:val="00D84531"/>
    <w:rsid w:val="00DB3387"/>
    <w:rsid w:val="00DD3B32"/>
    <w:rsid w:val="00DF121A"/>
    <w:rsid w:val="00DF154D"/>
    <w:rsid w:val="00DF4DB6"/>
    <w:rsid w:val="00E13ED6"/>
    <w:rsid w:val="00E529D0"/>
    <w:rsid w:val="00E5763C"/>
    <w:rsid w:val="00E87601"/>
    <w:rsid w:val="00E87930"/>
    <w:rsid w:val="00EC009D"/>
    <w:rsid w:val="00EC7C4F"/>
    <w:rsid w:val="00ED013B"/>
    <w:rsid w:val="00ED55E7"/>
    <w:rsid w:val="00EF376F"/>
    <w:rsid w:val="00F32273"/>
    <w:rsid w:val="00F324A6"/>
    <w:rsid w:val="00F47B84"/>
    <w:rsid w:val="00FA3B63"/>
    <w:rsid w:val="00FC6D70"/>
    <w:rsid w:val="00FE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E05E9B"/>
  <w15:docId w15:val="{CB789999-E742-4A10-9169-5A7ADDA64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jc w:val="both"/>
    </w:pPr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7FFA"/>
    <w:pPr>
      <w:keepNext/>
      <w:keepLines/>
      <w:autoSpaceDN w:val="0"/>
      <w:spacing w:before="480"/>
      <w:jc w:val="left"/>
      <w:outlineLvl w:val="0"/>
    </w:pPr>
    <w:rPr>
      <w:rFonts w:asciiTheme="majorHAnsi" w:eastAsiaTheme="majorEastAsia" w:hAnsiTheme="majorHAnsi" w:cs="Mangal"/>
      <w:b/>
      <w:bCs/>
      <w:color w:val="2F5496" w:themeColor="accent1" w:themeShade="BF"/>
      <w:kern w:val="3"/>
      <w:sz w:val="28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qFormat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color w:val="262626"/>
      <w:w w:val="80"/>
      <w:sz w:val="19"/>
      <w:szCs w:val="19"/>
      <w:u w:val="none"/>
    </w:rPr>
  </w:style>
  <w:style w:type="character" w:customStyle="1" w:styleId="Nagwek3">
    <w:name w:val="Nagłówek #3_"/>
    <w:basedOn w:val="Domylnaczcionkaakapitu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686867"/>
      <w:sz w:val="11"/>
      <w:szCs w:val="11"/>
      <w:u w:val="none"/>
    </w:rPr>
  </w:style>
  <w:style w:type="character" w:customStyle="1" w:styleId="Nagwek2">
    <w:name w:val="Nagłówek #2_"/>
    <w:basedOn w:val="Domylnaczcionkaakapitu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Teksttreci">
    <w:name w:val="Tekst treści_"/>
    <w:basedOn w:val="Domylnaczcionkaakapitu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Inne">
    <w:name w:val="Inne_"/>
    <w:basedOn w:val="Domylnaczcionkaakapitu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Nagwek10">
    <w:name w:val="Nagłówek #1_"/>
    <w:basedOn w:val="Domylnaczcionkaakapitu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NagwekZnak">
    <w:name w:val="Nagłówek Znak"/>
    <w:basedOn w:val="Domylnaczcionkaakapitu"/>
    <w:qFormat/>
    <w:rPr>
      <w:color w:val="000000"/>
    </w:rPr>
  </w:style>
  <w:style w:type="character" w:customStyle="1" w:styleId="StopkaZnak">
    <w:name w:val="Stopka Znak"/>
    <w:basedOn w:val="Domylnaczcionkaakapitu"/>
    <w:qFormat/>
    <w:rPr>
      <w:color w:val="000000"/>
    </w:rPr>
  </w:style>
  <w:style w:type="character" w:customStyle="1" w:styleId="czeinternetowe">
    <w:name w:val="Łącze internetowe"/>
    <w:basedOn w:val="Domylnaczcionkaakapitu"/>
    <w:uiPriority w:val="99"/>
    <w:unhideWhenUsed/>
    <w:rsid w:val="00B1287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qFormat/>
    <w:rPr>
      <w:color w:val="605E5C"/>
      <w:shd w:val="clear" w:color="auto" w:fill="E1DFDD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Podpisobrazu">
    <w:name w:val="Podpis obrazu_"/>
    <w:basedOn w:val="Domylnaczcionkaakapitu"/>
    <w:qFormat/>
    <w:rPr>
      <w:rFonts w:ascii="Tahoma" w:eastAsia="Tahoma" w:hAnsi="Tahoma" w:cs="Tahoma"/>
      <w:sz w:val="16"/>
      <w:szCs w:val="16"/>
      <w:shd w:val="clear" w:color="auto" w:fill="FFFFFF"/>
    </w:rPr>
  </w:style>
  <w:style w:type="character" w:customStyle="1" w:styleId="Teksttreci5">
    <w:name w:val="Tekst treści (5)_"/>
    <w:basedOn w:val="Domylnaczcionkaakapitu"/>
    <w:qFormat/>
    <w:rPr>
      <w:rFonts w:ascii="Times New Roman" w:hAnsi="Times New Roman" w:cs="Times New Roman"/>
      <w:b/>
      <w:bCs/>
      <w:color w:val="2F5496"/>
      <w:sz w:val="28"/>
      <w:szCs w:val="28"/>
      <w:shd w:val="clear" w:color="auto" w:fill="FFFFFF"/>
    </w:rPr>
  </w:style>
  <w:style w:type="character" w:customStyle="1" w:styleId="Teksttreci4">
    <w:name w:val="Tekst treści (4)_"/>
    <w:basedOn w:val="Domylnaczcionkaakapitu"/>
    <w:qFormat/>
    <w:rPr>
      <w:rFonts w:ascii="Tahoma" w:eastAsia="Tahoma" w:hAnsi="Tahoma" w:cs="Tahoma"/>
      <w:b/>
      <w:bCs/>
      <w:color w:val="676766"/>
      <w:sz w:val="10"/>
      <w:szCs w:val="10"/>
      <w:shd w:val="clear" w:color="auto" w:fill="FFFFFF"/>
    </w:rPr>
  </w:style>
  <w:style w:type="character" w:customStyle="1" w:styleId="Znakinumeracji">
    <w:name w:val="Znaki numeracji"/>
    <w:qFormat/>
    <w:rPr>
      <w:rFonts w:ascii="Times New Roman" w:hAnsi="Times New Roman"/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Teksttreci30">
    <w:name w:val="Tekst treści (3)"/>
    <w:basedOn w:val="Normalny"/>
    <w:qFormat/>
    <w:pPr>
      <w:shd w:val="clear" w:color="auto" w:fill="FFFFFF"/>
      <w:spacing w:line="230" w:lineRule="auto"/>
      <w:ind w:left="480" w:hanging="480"/>
    </w:pPr>
    <w:rPr>
      <w:rFonts w:ascii="Tahoma" w:eastAsia="Tahoma" w:hAnsi="Tahoma" w:cs="Tahoma"/>
      <w:b/>
      <w:bCs/>
      <w:color w:val="262626"/>
      <w:w w:val="80"/>
      <w:sz w:val="19"/>
      <w:szCs w:val="19"/>
    </w:rPr>
  </w:style>
  <w:style w:type="paragraph" w:customStyle="1" w:styleId="Nagwek30">
    <w:name w:val="Nagłówek #3"/>
    <w:basedOn w:val="Normalny"/>
    <w:qFormat/>
    <w:pPr>
      <w:shd w:val="clear" w:color="auto" w:fill="FFFFFF"/>
      <w:spacing w:line="247" w:lineRule="auto"/>
      <w:ind w:left="700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Nagweklubstopka20">
    <w:name w:val="Nagłówek lub stopka (2)"/>
    <w:basedOn w:val="Normalny"/>
    <w:qFormat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20">
    <w:name w:val="Tekst treści (2)"/>
    <w:basedOn w:val="Normalny"/>
    <w:qFormat/>
    <w:pPr>
      <w:shd w:val="clear" w:color="auto" w:fill="FFFFFF"/>
      <w:spacing w:after="300"/>
      <w:ind w:left="4960"/>
    </w:pPr>
    <w:rPr>
      <w:rFonts w:ascii="Arial" w:eastAsia="Arial" w:hAnsi="Arial" w:cs="Arial"/>
      <w:b/>
      <w:bCs/>
      <w:color w:val="686867"/>
      <w:sz w:val="11"/>
      <w:szCs w:val="11"/>
    </w:rPr>
  </w:style>
  <w:style w:type="paragraph" w:customStyle="1" w:styleId="Nagwek20">
    <w:name w:val="Nagłówek #2"/>
    <w:basedOn w:val="Normalny"/>
    <w:qFormat/>
    <w:pPr>
      <w:shd w:val="clear" w:color="auto" w:fill="FFFFFF"/>
      <w:spacing w:after="39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0">
    <w:name w:val="Tekst treści"/>
    <w:basedOn w:val="Normalny"/>
    <w:qFormat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Inne0">
    <w:name w:val="Inne"/>
    <w:basedOn w:val="Normalny"/>
    <w:qFormat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1">
    <w:name w:val="Nagłówek #1"/>
    <w:basedOn w:val="Normalny"/>
    <w:qFormat/>
    <w:pPr>
      <w:shd w:val="clear" w:color="auto" w:fill="FFFFFF"/>
      <w:spacing w:after="120"/>
      <w:ind w:left="7380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Gwkalewa">
    <w:name w:val="Główka lewa"/>
    <w:basedOn w:val="Nagwek"/>
    <w:qFormat/>
    <w:pPr>
      <w:suppressLineNumbers/>
      <w:tabs>
        <w:tab w:val="clear" w:pos="4536"/>
        <w:tab w:val="clear" w:pos="9072"/>
        <w:tab w:val="center" w:pos="4819"/>
        <w:tab w:val="right" w:pos="9638"/>
      </w:tabs>
    </w:pPr>
  </w:style>
  <w:style w:type="paragraph" w:customStyle="1" w:styleId="Standardowy1">
    <w:name w:val="Standardowy1"/>
    <w:qFormat/>
    <w:pPr>
      <w:widowControl w:val="0"/>
    </w:pPr>
  </w:style>
  <w:style w:type="paragraph" w:customStyle="1" w:styleId="Podpisobrazu0">
    <w:name w:val="Podpis obrazu"/>
    <w:basedOn w:val="Normalny"/>
    <w:qFormat/>
    <w:pPr>
      <w:shd w:val="clear" w:color="auto" w:fill="FFFFFF"/>
    </w:pPr>
    <w:rPr>
      <w:rFonts w:ascii="Tahoma" w:eastAsia="Tahoma" w:hAnsi="Tahoma" w:cs="Tahoma"/>
      <w:sz w:val="16"/>
      <w:szCs w:val="16"/>
    </w:rPr>
  </w:style>
  <w:style w:type="paragraph" w:customStyle="1" w:styleId="Teksttreci50">
    <w:name w:val="Tekst treści (5)"/>
    <w:basedOn w:val="Normalny"/>
    <w:qFormat/>
    <w:pPr>
      <w:shd w:val="clear" w:color="auto" w:fill="FFFFFF"/>
      <w:spacing w:after="280"/>
      <w:jc w:val="center"/>
    </w:pPr>
    <w:rPr>
      <w:rFonts w:cs="Times New Roman"/>
      <w:b/>
      <w:bCs/>
      <w:color w:val="2F5496"/>
      <w:sz w:val="28"/>
      <w:szCs w:val="28"/>
    </w:rPr>
  </w:style>
  <w:style w:type="paragraph" w:customStyle="1" w:styleId="Teksttreci40">
    <w:name w:val="Tekst treści (4)"/>
    <w:basedOn w:val="Normalny"/>
    <w:qFormat/>
    <w:pPr>
      <w:shd w:val="clear" w:color="auto" w:fill="FFFFFF"/>
    </w:pPr>
    <w:rPr>
      <w:rFonts w:ascii="Tahoma" w:eastAsia="Tahoma" w:hAnsi="Tahoma" w:cs="Tahoma"/>
      <w:b/>
      <w:bCs/>
      <w:color w:val="676766"/>
      <w:sz w:val="10"/>
      <w:szCs w:val="10"/>
    </w:rPr>
  </w:style>
  <w:style w:type="paragraph" w:styleId="Akapitzlist">
    <w:name w:val="List Paragraph"/>
    <w:basedOn w:val="Normalny"/>
    <w:uiPriority w:val="34"/>
    <w:qFormat/>
    <w:rsid w:val="009474C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77FFA"/>
    <w:rPr>
      <w:rFonts w:asciiTheme="majorHAnsi" w:eastAsiaTheme="majorEastAsia" w:hAnsiTheme="majorHAnsi" w:cs="Mangal"/>
      <w:b/>
      <w:bCs/>
      <w:color w:val="2F5496" w:themeColor="accent1" w:themeShade="BF"/>
      <w:kern w:val="3"/>
      <w:sz w:val="28"/>
      <w:szCs w:val="25"/>
      <w:lang w:eastAsia="zh-CN" w:bidi="hi-IN"/>
    </w:rPr>
  </w:style>
  <w:style w:type="paragraph" w:customStyle="1" w:styleId="Standard">
    <w:name w:val="Standard"/>
    <w:rsid w:val="00777FFA"/>
    <w:pPr>
      <w:widowControl w:val="0"/>
      <w:autoSpaceDN w:val="0"/>
    </w:pPr>
    <w:rPr>
      <w:rFonts w:ascii="Times New Roman" w:eastAsia="SimSun" w:hAnsi="Times New Roman" w:cs="Lucida Sans"/>
      <w:kern w:val="3"/>
      <w:lang w:eastAsia="zh-CN" w:bidi="hi-IN"/>
    </w:rPr>
  </w:style>
  <w:style w:type="paragraph" w:customStyle="1" w:styleId="Brakstyluakapitowego">
    <w:name w:val="[Brak stylu akapitowego]"/>
    <w:rsid w:val="00777FFA"/>
    <w:pPr>
      <w:widowControl w:val="0"/>
      <w:autoSpaceDE w:val="0"/>
      <w:autoSpaceDN w:val="0"/>
      <w:spacing w:line="288" w:lineRule="auto"/>
    </w:pPr>
    <w:rPr>
      <w:rFonts w:ascii="MinionPro-Regular, 'Times New R" w:eastAsia="SimSun" w:hAnsi="MinionPro-Regular, 'Times New R" w:cs="MinionPro-Regular, 'Times New R"/>
      <w:color w:val="000000"/>
      <w:kern w:val="3"/>
      <w:lang w:eastAsia="zh-CN" w:bidi="ar-SA"/>
    </w:rPr>
  </w:style>
  <w:style w:type="paragraph" w:customStyle="1" w:styleId="Bodytekst">
    <w:name w:val="Body tekst"/>
    <w:basedOn w:val="Brakstyluakapitowego"/>
    <w:next w:val="Brakstyluakapitowego"/>
    <w:rsid w:val="00777FFA"/>
    <w:pPr>
      <w:spacing w:after="113"/>
      <w:jc w:val="both"/>
    </w:pPr>
    <w:rPr>
      <w:sz w:val="22"/>
      <w:szCs w:val="22"/>
    </w:rPr>
  </w:style>
  <w:style w:type="paragraph" w:customStyle="1" w:styleId="BodyTekstcentr">
    <w:name w:val="Body Tekst centr"/>
    <w:basedOn w:val="Bodytekst"/>
    <w:rsid w:val="00777FFA"/>
    <w:pPr>
      <w:keepNext/>
      <w:spacing w:before="113"/>
      <w:jc w:val="center"/>
    </w:pPr>
  </w:style>
  <w:style w:type="paragraph" w:customStyle="1" w:styleId="Bodyzalacznik">
    <w:name w:val="Body zalacznik"/>
    <w:basedOn w:val="Bodytekst"/>
    <w:rsid w:val="00777FFA"/>
    <w:pPr>
      <w:jc w:val="right"/>
    </w:pPr>
  </w:style>
  <w:style w:type="paragraph" w:customStyle="1" w:styleId="western">
    <w:name w:val="western"/>
    <w:basedOn w:val="Standard"/>
    <w:rsid w:val="00777FFA"/>
    <w:pPr>
      <w:spacing w:before="280" w:after="280"/>
    </w:pPr>
    <w:rPr>
      <w:rFonts w:ascii="Arial Unicode MS" w:eastAsia="Times New Roman" w:hAnsi="Arial Unicode MS" w:cs="Arial Unicode MS"/>
    </w:rPr>
  </w:style>
  <w:style w:type="paragraph" w:customStyle="1" w:styleId="Akapitzlist2">
    <w:name w:val="Akapit z listą2"/>
    <w:basedOn w:val="Normalny"/>
    <w:rsid w:val="00777FFA"/>
    <w:pPr>
      <w:autoSpaceDE w:val="0"/>
      <w:ind w:left="720"/>
      <w:contextualSpacing/>
      <w:jc w:val="left"/>
    </w:pPr>
    <w:rPr>
      <w:rFonts w:ascii="Times New Roman" w:eastAsia="SimSun" w:hAnsi="Times New Roman" w:cs="Times New Roman"/>
      <w:color w:val="auto"/>
      <w:kern w:val="2"/>
      <w:sz w:val="20"/>
      <w:szCs w:val="20"/>
      <w:lang w:eastAsia="zh-CN" w:bidi="ar-SA"/>
    </w:rPr>
  </w:style>
  <w:style w:type="character" w:customStyle="1" w:styleId="Italic">
    <w:name w:val="Italic"/>
    <w:rsid w:val="00777FFA"/>
    <w:rPr>
      <w:i/>
      <w:iCs w:val="0"/>
      <w:strike w:val="0"/>
      <w:dstrike w:val="0"/>
      <w:color w:val="000000"/>
      <w:w w:val="100"/>
      <w:position w:val="0"/>
      <w:sz w:val="24"/>
      <w:u w:val="none" w:color="000000"/>
      <w:effect w:val="none"/>
      <w:vertAlign w:val="baseline"/>
    </w:rPr>
  </w:style>
  <w:style w:type="character" w:customStyle="1" w:styleId="Znakiprzypiswdolnych">
    <w:name w:val="Znaki przypisów dolnych"/>
    <w:rsid w:val="00777FFA"/>
    <w:rPr>
      <w:vertAlign w:val="superscript"/>
    </w:rPr>
  </w:style>
  <w:style w:type="character" w:customStyle="1" w:styleId="Odwoanieprzypisudolnego1">
    <w:name w:val="Odwołanie przypisu dolnego1"/>
    <w:rsid w:val="00777FFA"/>
    <w:rPr>
      <w:vertAlign w:val="superscript"/>
    </w:rPr>
  </w:style>
  <w:style w:type="table" w:styleId="Tabela-Siatka">
    <w:name w:val="Table Grid"/>
    <w:basedOn w:val="Standardowy"/>
    <w:uiPriority w:val="59"/>
    <w:rsid w:val="00777FFA"/>
    <w:pPr>
      <w:suppressAutoHyphens w:val="0"/>
    </w:pPr>
    <w:rPr>
      <w:rFonts w:asciiTheme="minorHAnsi" w:eastAsia="SimSun" w:hAnsiTheme="minorHAnsi" w:cs="Times New Roman"/>
      <w:kern w:val="3"/>
      <w:sz w:val="22"/>
      <w:szCs w:val="22"/>
      <w:lang w:eastAsia="en-US"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77F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77FFA"/>
    <w:rPr>
      <w:color w:val="000000"/>
    </w:rPr>
  </w:style>
  <w:style w:type="paragraph" w:customStyle="1" w:styleId="Tekstpodstawowy21">
    <w:name w:val="Tekst podstawowy 21"/>
    <w:basedOn w:val="Normalny"/>
    <w:uiPriority w:val="99"/>
    <w:rsid w:val="00777FFA"/>
    <w:pPr>
      <w:jc w:val="center"/>
    </w:pPr>
    <w:rPr>
      <w:rFonts w:ascii="Times New Roman" w:eastAsia="SimSun" w:hAnsi="Times New Roman"/>
      <w:b/>
      <w:color w:val="auto"/>
      <w:sz w:val="32"/>
      <w:szCs w:val="20"/>
      <w:lang w:eastAsia="ar-SA" w:bidi="ar-SA"/>
    </w:rPr>
  </w:style>
  <w:style w:type="character" w:styleId="Hipercze">
    <w:name w:val="Hyperlink"/>
    <w:basedOn w:val="Domylnaczcionkaakapitu"/>
    <w:uiPriority w:val="99"/>
    <w:unhideWhenUsed/>
    <w:rsid w:val="0089733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6C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6C78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6C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9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gminaplaterowka.pl" TargetMode="External"/><Relationship Id="rId13" Type="http://schemas.openxmlformats.org/officeDocument/2006/relationships/hyperlink" Target="https://www.cpubenchmark.net/cpu_list.php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archiwum-bazakonkurencyjnosci.funduszeeuropejskie.gov.pl/info/web_instruction" TargetMode="Externa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westycje@gminaplaterowka.pl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jerzy.chorzepa@e-sokolow-mlp.pl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erzy.chorzepa@e-sokolow-mlp.pl" TargetMode="External"/><Relationship Id="rId14" Type="http://schemas.openxmlformats.org/officeDocument/2006/relationships/hyperlink" Target="https://www.videocardbenchmark.net/video_lookup.php?gpu=Intel+UHD+Graphics+630&amp;id=3826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37</Pages>
  <Words>10751</Words>
  <Characters>64507</Characters>
  <Application>Microsoft Office Word</Application>
  <DocSecurity>0</DocSecurity>
  <Lines>537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Platerówka</vt:lpstr>
    </vt:vector>
  </TitlesOfParts>
  <Company/>
  <LinksUpToDate>false</LinksUpToDate>
  <CharactersWithSpaces>75108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Platerówka</dc:title>
  <dc:subject>Znak sprawy: GMK.271.4.2021</dc:subject>
  <dc:creator>HP</dc:creator>
  <dc:description/>
  <cp:lastModifiedBy>Grzegorz Dec</cp:lastModifiedBy>
  <cp:revision>46</cp:revision>
  <cp:lastPrinted>2022-06-09T09:40:00Z</cp:lastPrinted>
  <dcterms:created xsi:type="dcterms:W3CDTF">2022-06-08T12:18:00Z</dcterms:created>
  <dcterms:modified xsi:type="dcterms:W3CDTF">2022-09-14T08:51:00Z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