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61" w:rsidRDefault="00E87561" w:rsidP="00964827">
      <w:pPr>
        <w:jc w:val="center"/>
        <w:rPr>
          <w:b/>
          <w:bCs/>
          <w:sz w:val="24"/>
          <w:szCs w:val="24"/>
        </w:rPr>
      </w:pPr>
    </w:p>
    <w:p w:rsidR="00E87561" w:rsidRDefault="00E87561" w:rsidP="00964827">
      <w:pPr>
        <w:jc w:val="center"/>
        <w:rPr>
          <w:b/>
          <w:bCs/>
          <w:sz w:val="24"/>
          <w:szCs w:val="24"/>
        </w:rPr>
      </w:pPr>
    </w:p>
    <w:p w:rsidR="00964827" w:rsidRPr="00B7124A" w:rsidRDefault="00964827" w:rsidP="00964827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B7124A">
        <w:rPr>
          <w:b/>
          <w:bCs/>
          <w:sz w:val="24"/>
          <w:szCs w:val="24"/>
        </w:rPr>
        <w:t xml:space="preserve">UCHWAŁA NR </w:t>
      </w:r>
      <w:r w:rsidR="00197847">
        <w:rPr>
          <w:b/>
          <w:bCs/>
          <w:sz w:val="24"/>
          <w:szCs w:val="24"/>
        </w:rPr>
        <w:t>XL/488/2022</w:t>
      </w:r>
    </w:p>
    <w:p w:rsidR="00964827" w:rsidRPr="00B7124A" w:rsidRDefault="00964827" w:rsidP="00964827">
      <w:pPr>
        <w:jc w:val="center"/>
        <w:rPr>
          <w:b/>
          <w:bCs/>
          <w:sz w:val="24"/>
          <w:szCs w:val="24"/>
        </w:rPr>
      </w:pPr>
      <w:r w:rsidRPr="00B7124A">
        <w:rPr>
          <w:b/>
          <w:bCs/>
          <w:sz w:val="24"/>
          <w:szCs w:val="24"/>
        </w:rPr>
        <w:t>RADY MIEJSKIEJ W SOKOŁOWIE MAŁOPOLSKIM</w:t>
      </w:r>
    </w:p>
    <w:p w:rsidR="00BF493F" w:rsidRDefault="00964827" w:rsidP="00964827">
      <w:pPr>
        <w:pStyle w:val="Tekstpodstawowy"/>
        <w:spacing w:before="0"/>
        <w:ind w:left="175" w:right="175"/>
        <w:jc w:val="center"/>
      </w:pPr>
      <w:r w:rsidRPr="00B7124A">
        <w:rPr>
          <w:b/>
          <w:bCs/>
          <w:sz w:val="24"/>
          <w:szCs w:val="24"/>
        </w:rPr>
        <w:t xml:space="preserve">z dnia </w:t>
      </w:r>
      <w:r w:rsidR="00197847">
        <w:rPr>
          <w:b/>
          <w:bCs/>
          <w:sz w:val="24"/>
          <w:szCs w:val="24"/>
        </w:rPr>
        <w:t xml:space="preserve">30 maja  </w:t>
      </w:r>
      <w:r w:rsidRPr="00B7124A">
        <w:rPr>
          <w:b/>
          <w:bCs/>
          <w:sz w:val="24"/>
          <w:szCs w:val="24"/>
        </w:rPr>
        <w:t>202</w:t>
      </w:r>
      <w:r>
        <w:rPr>
          <w:b/>
          <w:bCs/>
          <w:sz w:val="24"/>
          <w:szCs w:val="24"/>
        </w:rPr>
        <w:t>2</w:t>
      </w:r>
      <w:r w:rsidRPr="00B7124A">
        <w:rPr>
          <w:b/>
          <w:bCs/>
          <w:sz w:val="24"/>
          <w:szCs w:val="24"/>
        </w:rPr>
        <w:t xml:space="preserve"> r.</w:t>
      </w:r>
    </w:p>
    <w:p w:rsidR="00BF493F" w:rsidRPr="00964827" w:rsidRDefault="00BF493F" w:rsidP="00964827">
      <w:pPr>
        <w:pStyle w:val="Tekstpodstawowy"/>
        <w:spacing w:before="4"/>
        <w:ind w:left="0"/>
        <w:jc w:val="center"/>
        <w:rPr>
          <w:b/>
          <w:sz w:val="24"/>
          <w:szCs w:val="24"/>
        </w:rPr>
      </w:pPr>
    </w:p>
    <w:p w:rsidR="00964827" w:rsidRDefault="00964827" w:rsidP="00964827">
      <w:pPr>
        <w:jc w:val="center"/>
        <w:rPr>
          <w:b/>
          <w:sz w:val="24"/>
          <w:szCs w:val="24"/>
        </w:rPr>
      </w:pPr>
      <w:r w:rsidRPr="00964827">
        <w:rPr>
          <w:b/>
          <w:sz w:val="24"/>
          <w:szCs w:val="24"/>
        </w:rPr>
        <w:t>w sprawi</w:t>
      </w:r>
      <w:r>
        <w:rPr>
          <w:b/>
          <w:sz w:val="24"/>
          <w:szCs w:val="24"/>
        </w:rPr>
        <w:t>e ogłoszenia tekstu jednolitego</w:t>
      </w:r>
    </w:p>
    <w:p w:rsidR="00964827" w:rsidRPr="00964827" w:rsidRDefault="00964827" w:rsidP="00964827">
      <w:pPr>
        <w:jc w:val="center"/>
        <w:rPr>
          <w:b/>
          <w:bCs/>
          <w:sz w:val="24"/>
          <w:szCs w:val="24"/>
        </w:rPr>
      </w:pPr>
      <w:r w:rsidRPr="00964827">
        <w:rPr>
          <w:b/>
          <w:bCs/>
          <w:sz w:val="24"/>
          <w:szCs w:val="24"/>
        </w:rPr>
        <w:t>miejscowego planu zagospodarowania przestrzennego</w:t>
      </w:r>
    </w:p>
    <w:p w:rsidR="00BF493F" w:rsidRPr="00964827" w:rsidRDefault="00964827" w:rsidP="00964827">
      <w:pPr>
        <w:pStyle w:val="Nagwek11"/>
        <w:rPr>
          <w:sz w:val="24"/>
          <w:szCs w:val="24"/>
        </w:rPr>
      </w:pPr>
      <w:r w:rsidRPr="00964827">
        <w:rPr>
          <w:bCs w:val="0"/>
          <w:sz w:val="24"/>
          <w:szCs w:val="24"/>
        </w:rPr>
        <w:t>terenu produkcyjno-składowo-usługowego w Sokołowie Małopolskim – część 1</w:t>
      </w:r>
    </w:p>
    <w:p w:rsidR="00BF493F" w:rsidRPr="00964827" w:rsidRDefault="00BF493F" w:rsidP="00964827">
      <w:pPr>
        <w:pStyle w:val="Tekstpodstawowy"/>
        <w:spacing w:before="0"/>
        <w:ind w:left="0"/>
        <w:jc w:val="center"/>
        <w:rPr>
          <w:b/>
          <w:sz w:val="24"/>
          <w:szCs w:val="24"/>
        </w:rPr>
      </w:pPr>
    </w:p>
    <w:p w:rsidR="00BF493F" w:rsidRDefault="00106673" w:rsidP="00964827">
      <w:pPr>
        <w:pStyle w:val="Tekstpodstawowy"/>
        <w:spacing w:before="204"/>
        <w:ind w:right="1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podstawie </w:t>
      </w:r>
      <w:r w:rsidR="00964827" w:rsidRPr="00964827">
        <w:rPr>
          <w:sz w:val="24"/>
          <w:szCs w:val="24"/>
        </w:rPr>
        <w:t>art.</w:t>
      </w:r>
      <w:r w:rsidR="00964827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16</w:t>
      </w:r>
      <w:r w:rsidR="008B3FA7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ust.</w:t>
      </w:r>
      <w:r w:rsidR="008B3FA7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3 ustawy z dnia 20 lipca 2000</w:t>
      </w:r>
      <w:r w:rsidR="008B3FA7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r. o ogłaszaniu aktów normatywnych i niektór</w:t>
      </w:r>
      <w:r w:rsidR="00563604">
        <w:rPr>
          <w:sz w:val="24"/>
          <w:szCs w:val="24"/>
        </w:rPr>
        <w:t>ych innych aktów prawnych (</w:t>
      </w:r>
      <w:r w:rsidR="00964827" w:rsidRPr="00964827">
        <w:rPr>
          <w:sz w:val="24"/>
          <w:szCs w:val="24"/>
        </w:rPr>
        <w:t>Dz.</w:t>
      </w:r>
      <w:r w:rsidR="00563604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U. z 2019 r. poz. 1461) oraz art.</w:t>
      </w:r>
      <w:r w:rsidR="00077901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18 ust. 2 pkt 15 ustawy z dnia 8 marca 1990 r. o samorządzie gminnym (Dz.</w:t>
      </w:r>
      <w:r w:rsidR="008B3FA7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U. z</w:t>
      </w:r>
      <w:r w:rsidR="00077901">
        <w:rPr>
          <w:sz w:val="24"/>
          <w:szCs w:val="24"/>
        </w:rPr>
        <w:t> </w:t>
      </w:r>
      <w:r w:rsidR="00964827" w:rsidRPr="00964827">
        <w:rPr>
          <w:sz w:val="24"/>
          <w:szCs w:val="24"/>
        </w:rPr>
        <w:t>202</w:t>
      </w:r>
      <w:r w:rsidR="008B3FA7">
        <w:rPr>
          <w:sz w:val="24"/>
          <w:szCs w:val="24"/>
        </w:rPr>
        <w:t>2 </w:t>
      </w:r>
      <w:r w:rsidR="00964827" w:rsidRPr="00964827">
        <w:rPr>
          <w:sz w:val="24"/>
          <w:szCs w:val="24"/>
        </w:rPr>
        <w:t>r. poz.</w:t>
      </w:r>
      <w:r w:rsidR="008B3FA7">
        <w:rPr>
          <w:sz w:val="24"/>
          <w:szCs w:val="24"/>
        </w:rPr>
        <w:t xml:space="preserve"> </w:t>
      </w:r>
      <w:r w:rsidR="00563604">
        <w:rPr>
          <w:sz w:val="24"/>
          <w:szCs w:val="24"/>
        </w:rPr>
        <w:t>559</w:t>
      </w:r>
      <w:r w:rsidR="00964827" w:rsidRPr="00964827">
        <w:rPr>
          <w:sz w:val="24"/>
          <w:szCs w:val="24"/>
        </w:rPr>
        <w:t>) uchwala się, co następuje:</w:t>
      </w:r>
    </w:p>
    <w:p w:rsidR="008B3FA7" w:rsidRPr="00B7124A" w:rsidRDefault="008B3FA7" w:rsidP="008B3FA7">
      <w:pPr>
        <w:jc w:val="center"/>
        <w:rPr>
          <w:b/>
          <w:sz w:val="24"/>
          <w:szCs w:val="24"/>
        </w:rPr>
      </w:pPr>
    </w:p>
    <w:p w:rsidR="008B3FA7" w:rsidRPr="00B7124A" w:rsidRDefault="008B3FA7" w:rsidP="008B3FA7">
      <w:pPr>
        <w:jc w:val="center"/>
        <w:rPr>
          <w:b/>
          <w:sz w:val="24"/>
          <w:szCs w:val="24"/>
        </w:rPr>
      </w:pPr>
      <w:r w:rsidRPr="00B7124A">
        <w:rPr>
          <w:b/>
          <w:sz w:val="24"/>
          <w:szCs w:val="24"/>
        </w:rPr>
        <w:t>Rada Miejska w Sokołowie Małopolskim</w:t>
      </w:r>
    </w:p>
    <w:p w:rsidR="008B3FA7" w:rsidRPr="00B7124A" w:rsidRDefault="008B3FA7" w:rsidP="008B3FA7">
      <w:pPr>
        <w:jc w:val="center"/>
        <w:rPr>
          <w:b/>
          <w:sz w:val="24"/>
          <w:szCs w:val="24"/>
        </w:rPr>
      </w:pPr>
      <w:r w:rsidRPr="00B7124A">
        <w:rPr>
          <w:b/>
          <w:sz w:val="24"/>
          <w:szCs w:val="24"/>
        </w:rPr>
        <w:t>uchwala, co następuje:</w:t>
      </w:r>
    </w:p>
    <w:p w:rsidR="00563604" w:rsidRPr="00B7124A" w:rsidRDefault="00563604" w:rsidP="00563604">
      <w:pPr>
        <w:jc w:val="center"/>
        <w:rPr>
          <w:b/>
          <w:bCs/>
          <w:sz w:val="24"/>
          <w:szCs w:val="24"/>
        </w:rPr>
      </w:pPr>
    </w:p>
    <w:p w:rsidR="00563604" w:rsidRPr="00B7124A" w:rsidRDefault="00563604" w:rsidP="00563604">
      <w:pPr>
        <w:jc w:val="center"/>
        <w:rPr>
          <w:b/>
          <w:bCs/>
          <w:sz w:val="24"/>
          <w:szCs w:val="24"/>
        </w:rPr>
      </w:pPr>
      <w:r w:rsidRPr="00B7124A">
        <w:rPr>
          <w:b/>
          <w:bCs/>
          <w:sz w:val="24"/>
          <w:szCs w:val="24"/>
        </w:rPr>
        <w:t>§ 1</w:t>
      </w:r>
    </w:p>
    <w:p w:rsidR="00563604" w:rsidRPr="00197847" w:rsidRDefault="00964827" w:rsidP="00F73B25">
      <w:pPr>
        <w:pStyle w:val="Tekstpodstawowy"/>
        <w:numPr>
          <w:ilvl w:val="0"/>
          <w:numId w:val="1"/>
        </w:numPr>
        <w:ind w:left="426" w:right="2" w:hanging="426"/>
        <w:jc w:val="both"/>
        <w:rPr>
          <w:bCs/>
          <w:sz w:val="24"/>
          <w:szCs w:val="24"/>
        </w:rPr>
      </w:pPr>
      <w:bookmarkStart w:id="1" w:name="Paragraf_1"/>
      <w:bookmarkEnd w:id="1"/>
      <w:r w:rsidRPr="00197847">
        <w:rPr>
          <w:sz w:val="24"/>
          <w:szCs w:val="24"/>
        </w:rPr>
        <w:t xml:space="preserve">Ogłasza się tekst jednolity </w:t>
      </w:r>
      <w:r w:rsidR="00563604" w:rsidRPr="00197847">
        <w:rPr>
          <w:sz w:val="24"/>
          <w:szCs w:val="24"/>
        </w:rPr>
        <w:t xml:space="preserve">miejscowego planu zagospodarowania przestrzennego </w:t>
      </w:r>
      <w:r w:rsidR="00563604" w:rsidRPr="00197847">
        <w:rPr>
          <w:bCs/>
          <w:sz w:val="24"/>
          <w:szCs w:val="24"/>
        </w:rPr>
        <w:t>terenu produkcyjno-składowo-usługowego w Sokołowie Małopolskim – część 1, uchwalonego uchwałą Nr XLV/455/2014 Rady Miejskiej w Sokołowie Małopolskim z dnia 24</w:t>
      </w:r>
      <w:r w:rsidR="00CF28EE" w:rsidRPr="00197847">
        <w:rPr>
          <w:bCs/>
          <w:sz w:val="24"/>
          <w:szCs w:val="24"/>
        </w:rPr>
        <w:t> </w:t>
      </w:r>
      <w:r w:rsidR="00563604" w:rsidRPr="00197847">
        <w:rPr>
          <w:bCs/>
          <w:sz w:val="24"/>
          <w:szCs w:val="24"/>
        </w:rPr>
        <w:t>września 2014 r., ogłoszoną w Dzienniku Urzędowym Województwa Podkarpackiego z</w:t>
      </w:r>
      <w:r w:rsidR="00CF28EE" w:rsidRPr="00197847">
        <w:rPr>
          <w:bCs/>
          <w:sz w:val="24"/>
          <w:szCs w:val="24"/>
        </w:rPr>
        <w:t> </w:t>
      </w:r>
      <w:r w:rsidR="00563604" w:rsidRPr="00197847">
        <w:rPr>
          <w:bCs/>
          <w:sz w:val="24"/>
          <w:szCs w:val="24"/>
        </w:rPr>
        <w:t>dnia 2 grudnia 2014 r., Poz. 3238</w:t>
      </w:r>
      <w:r w:rsidR="00CF28EE" w:rsidRPr="00197847">
        <w:rPr>
          <w:bCs/>
          <w:sz w:val="24"/>
          <w:szCs w:val="24"/>
        </w:rPr>
        <w:t>.</w:t>
      </w:r>
    </w:p>
    <w:p w:rsidR="00BF493F" w:rsidRPr="00197847" w:rsidRDefault="00964827" w:rsidP="00F73B25">
      <w:pPr>
        <w:pStyle w:val="Tekstpodstawowy"/>
        <w:numPr>
          <w:ilvl w:val="0"/>
          <w:numId w:val="1"/>
        </w:numPr>
        <w:ind w:left="426" w:right="2" w:hanging="426"/>
        <w:jc w:val="both"/>
        <w:rPr>
          <w:sz w:val="24"/>
          <w:szCs w:val="24"/>
        </w:rPr>
      </w:pPr>
      <w:bookmarkStart w:id="2" w:name="Paragraf_1_Ustęp_2"/>
      <w:bookmarkEnd w:id="2"/>
      <w:r w:rsidRPr="00197847">
        <w:rPr>
          <w:sz w:val="24"/>
          <w:szCs w:val="24"/>
        </w:rPr>
        <w:t>Ogłoszenie, o którym mowa w ust.</w:t>
      </w:r>
      <w:r w:rsidR="00106673" w:rsidRPr="00197847">
        <w:rPr>
          <w:sz w:val="24"/>
          <w:szCs w:val="24"/>
        </w:rPr>
        <w:t xml:space="preserve"> </w:t>
      </w:r>
      <w:r w:rsidRPr="00197847">
        <w:rPr>
          <w:sz w:val="24"/>
          <w:szCs w:val="24"/>
        </w:rPr>
        <w:t xml:space="preserve">1 nastąpi w formie obwieszczenia Rady </w:t>
      </w:r>
      <w:r w:rsidR="00681A52" w:rsidRPr="00197847">
        <w:rPr>
          <w:bCs/>
          <w:sz w:val="24"/>
          <w:szCs w:val="24"/>
        </w:rPr>
        <w:t>Miejskiej w</w:t>
      </w:r>
      <w:r w:rsidR="00CF28EE" w:rsidRPr="00197847">
        <w:rPr>
          <w:bCs/>
          <w:sz w:val="24"/>
          <w:szCs w:val="24"/>
        </w:rPr>
        <w:t> </w:t>
      </w:r>
      <w:r w:rsidR="00681A52" w:rsidRPr="00197847">
        <w:rPr>
          <w:bCs/>
          <w:sz w:val="24"/>
          <w:szCs w:val="24"/>
        </w:rPr>
        <w:t>Sokołowie Małopolskim</w:t>
      </w:r>
      <w:r w:rsidRPr="00197847">
        <w:rPr>
          <w:sz w:val="24"/>
          <w:szCs w:val="24"/>
        </w:rPr>
        <w:t>, które stanowi załącznik do niniejszej uchwały.</w:t>
      </w:r>
    </w:p>
    <w:p w:rsidR="00106673" w:rsidRDefault="00106673" w:rsidP="00106673">
      <w:pPr>
        <w:pStyle w:val="Tekstpodstawowy"/>
        <w:ind w:left="426" w:right="2"/>
        <w:jc w:val="both"/>
        <w:rPr>
          <w:sz w:val="24"/>
          <w:szCs w:val="24"/>
        </w:rPr>
      </w:pPr>
    </w:p>
    <w:p w:rsidR="00563604" w:rsidRDefault="00964827" w:rsidP="00563604">
      <w:pPr>
        <w:pStyle w:val="Tekstpodstawowy"/>
        <w:jc w:val="center"/>
        <w:rPr>
          <w:b/>
          <w:sz w:val="24"/>
          <w:szCs w:val="24"/>
        </w:rPr>
      </w:pPr>
      <w:bookmarkStart w:id="3" w:name="Paragraf_2"/>
      <w:bookmarkEnd w:id="3"/>
      <w:r w:rsidRPr="00964827">
        <w:rPr>
          <w:b/>
          <w:sz w:val="24"/>
          <w:szCs w:val="24"/>
        </w:rPr>
        <w:t>§ 2.</w:t>
      </w:r>
    </w:p>
    <w:p w:rsidR="00BF493F" w:rsidRPr="00964827" w:rsidRDefault="00964827" w:rsidP="00F73B25">
      <w:pPr>
        <w:pStyle w:val="Tekstpodstawowy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 w:rsidRPr="00964827">
        <w:rPr>
          <w:sz w:val="24"/>
          <w:szCs w:val="24"/>
        </w:rPr>
        <w:t>Uchwała wchodzi w życie z dniem podjęcia.</w:t>
      </w:r>
    </w:p>
    <w:p w:rsidR="00BF493F" w:rsidRPr="00964827" w:rsidRDefault="00964827" w:rsidP="00F73B25">
      <w:pPr>
        <w:pStyle w:val="Tekstpodstawowy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bookmarkStart w:id="4" w:name="Paragraf_2_Ustęp_2"/>
      <w:bookmarkEnd w:id="4"/>
      <w:r w:rsidRPr="00964827">
        <w:rPr>
          <w:sz w:val="24"/>
          <w:szCs w:val="24"/>
        </w:rPr>
        <w:t>Obwieszczenie, o którym mowa w § 1 ust. 2 podlega ogłoszeniu w Dzienniku Urzędowym</w:t>
      </w:r>
      <w:r w:rsidR="00681A52">
        <w:rPr>
          <w:sz w:val="24"/>
          <w:szCs w:val="24"/>
        </w:rPr>
        <w:t xml:space="preserve"> </w:t>
      </w:r>
      <w:r w:rsidRPr="00964827">
        <w:rPr>
          <w:sz w:val="24"/>
          <w:szCs w:val="24"/>
        </w:rPr>
        <w:t xml:space="preserve">Województwa </w:t>
      </w:r>
      <w:r w:rsidR="00681A52">
        <w:rPr>
          <w:sz w:val="24"/>
          <w:szCs w:val="24"/>
        </w:rPr>
        <w:t>Podkarpackiego</w:t>
      </w:r>
      <w:r w:rsidRPr="00964827">
        <w:rPr>
          <w:sz w:val="24"/>
          <w:szCs w:val="24"/>
        </w:rPr>
        <w:t>.</w:t>
      </w:r>
    </w:p>
    <w:p w:rsidR="00BF493F" w:rsidRDefault="00BF493F" w:rsidP="00CF28EE">
      <w:pPr>
        <w:pStyle w:val="Tekstpodstawowy"/>
        <w:spacing w:before="0"/>
        <w:ind w:left="0"/>
        <w:jc w:val="both"/>
        <w:rPr>
          <w:sz w:val="24"/>
          <w:szCs w:val="24"/>
        </w:rPr>
      </w:pPr>
    </w:p>
    <w:p w:rsidR="00FA3E51" w:rsidRPr="00964827" w:rsidRDefault="00FA3E51" w:rsidP="00CF28EE">
      <w:pPr>
        <w:pStyle w:val="Tekstpodstawowy"/>
        <w:spacing w:before="0"/>
        <w:ind w:left="0"/>
        <w:jc w:val="both"/>
        <w:rPr>
          <w:sz w:val="24"/>
          <w:szCs w:val="24"/>
        </w:rPr>
      </w:pPr>
    </w:p>
    <w:p w:rsidR="00BF493F" w:rsidRPr="00964827" w:rsidRDefault="00BF493F">
      <w:pPr>
        <w:pStyle w:val="Tekstpodstawowy"/>
        <w:spacing w:before="0"/>
        <w:ind w:left="0"/>
        <w:rPr>
          <w:sz w:val="24"/>
          <w:szCs w:val="24"/>
        </w:rPr>
      </w:pPr>
    </w:p>
    <w:p w:rsidR="00BF493F" w:rsidRPr="00197847" w:rsidRDefault="00BF493F" w:rsidP="00E87561">
      <w:pPr>
        <w:pStyle w:val="Tekstpodstawowy"/>
        <w:spacing w:before="0"/>
        <w:ind w:right="176"/>
        <w:rPr>
          <w:b/>
          <w:sz w:val="24"/>
          <w:szCs w:val="24"/>
        </w:rPr>
      </w:pPr>
    </w:p>
    <w:p w:rsidR="00CD5F53" w:rsidRPr="00197847" w:rsidRDefault="00E87561" w:rsidP="00CD5F53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Przewodniczący Rady </w:t>
      </w:r>
      <w:r w:rsidR="00CD5F53" w:rsidRPr="00197847">
        <w:rPr>
          <w:b/>
          <w:sz w:val="24"/>
          <w:szCs w:val="24"/>
        </w:rPr>
        <w:t>Miejskiej</w:t>
      </w:r>
    </w:p>
    <w:p w:rsidR="00CD5F53" w:rsidRDefault="00CD5F53" w:rsidP="00CD5F53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CD5F53" w:rsidRDefault="00CD5F53" w:rsidP="00CD5F53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CD5F53" w:rsidRDefault="00CD5F53" w:rsidP="00CD5F53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 w:rsidRPr="00CD5F53">
        <w:rPr>
          <w:b/>
          <w:sz w:val="24"/>
          <w:szCs w:val="24"/>
        </w:rPr>
        <w:t>Henryk Kraska</w:t>
      </w:r>
    </w:p>
    <w:p w:rsidR="00077901" w:rsidRDefault="00077901" w:rsidP="00077901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077901" w:rsidRPr="00077901" w:rsidRDefault="00077901" w:rsidP="00077901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077901" w:rsidRDefault="00077901" w:rsidP="00077901">
      <w:pPr>
        <w:sectPr w:rsidR="00077901" w:rsidSect="00077901">
          <w:headerReference w:type="default" r:id="rId8"/>
          <w:pgSz w:w="11910" w:h="16840"/>
          <w:pgMar w:top="1418" w:right="1418" w:bottom="1418" w:left="1418" w:header="0" w:footer="459" w:gutter="0"/>
          <w:cols w:space="708"/>
        </w:sectPr>
      </w:pPr>
    </w:p>
    <w:p w:rsidR="00681A52" w:rsidRPr="001F3F50" w:rsidRDefault="00964827" w:rsidP="00077901">
      <w:pPr>
        <w:pStyle w:val="Tekstpodstawowy"/>
        <w:spacing w:before="65"/>
        <w:ind w:left="4814" w:right="-68"/>
        <w:rPr>
          <w:b/>
          <w:sz w:val="24"/>
          <w:szCs w:val="24"/>
        </w:rPr>
      </w:pPr>
      <w:bookmarkStart w:id="5" w:name="Obwieszczenie"/>
      <w:bookmarkEnd w:id="5"/>
      <w:r w:rsidRPr="001F3F50">
        <w:rPr>
          <w:b/>
          <w:sz w:val="24"/>
          <w:szCs w:val="24"/>
        </w:rPr>
        <w:lastRenderedPageBreak/>
        <w:t xml:space="preserve">Załącznik do uchwały Nr </w:t>
      </w:r>
      <w:r w:rsidR="00197847" w:rsidRPr="001F3F50">
        <w:rPr>
          <w:b/>
          <w:sz w:val="24"/>
          <w:szCs w:val="24"/>
        </w:rPr>
        <w:t>XL/488/2022</w:t>
      </w:r>
    </w:p>
    <w:p w:rsidR="00BF493F" w:rsidRPr="001F3F50" w:rsidRDefault="00964827" w:rsidP="00077901">
      <w:pPr>
        <w:pStyle w:val="Tekstpodstawowy"/>
        <w:spacing w:before="65"/>
        <w:ind w:left="4814" w:right="-68"/>
        <w:rPr>
          <w:b/>
          <w:sz w:val="24"/>
          <w:szCs w:val="24"/>
        </w:rPr>
      </w:pPr>
      <w:r w:rsidRPr="001F3F50">
        <w:rPr>
          <w:b/>
          <w:sz w:val="24"/>
          <w:szCs w:val="24"/>
        </w:rPr>
        <w:t xml:space="preserve">Rady </w:t>
      </w:r>
      <w:r w:rsidR="00D84E77" w:rsidRPr="001F3F50">
        <w:rPr>
          <w:b/>
          <w:sz w:val="24"/>
          <w:szCs w:val="24"/>
        </w:rPr>
        <w:t>Miejskiej w Sokołowie Małopolskim</w:t>
      </w:r>
    </w:p>
    <w:p w:rsidR="00BF493F" w:rsidRPr="001F3F50" w:rsidRDefault="00197847" w:rsidP="00077901">
      <w:pPr>
        <w:pStyle w:val="Tekstpodstawowy"/>
        <w:spacing w:before="1"/>
        <w:ind w:left="4814" w:right="-68"/>
        <w:rPr>
          <w:b/>
          <w:sz w:val="24"/>
          <w:szCs w:val="24"/>
        </w:rPr>
      </w:pPr>
      <w:r w:rsidRPr="001F3F50">
        <w:rPr>
          <w:b/>
          <w:sz w:val="24"/>
          <w:szCs w:val="24"/>
        </w:rPr>
        <w:t xml:space="preserve">z dnia 30 maja </w:t>
      </w:r>
      <w:r w:rsidR="00964827" w:rsidRPr="001F3F50">
        <w:rPr>
          <w:b/>
          <w:sz w:val="24"/>
          <w:szCs w:val="24"/>
        </w:rPr>
        <w:t>202</w:t>
      </w:r>
      <w:r w:rsidR="00D84E77" w:rsidRPr="001F3F50">
        <w:rPr>
          <w:b/>
          <w:sz w:val="24"/>
          <w:szCs w:val="24"/>
        </w:rPr>
        <w:t>2 </w:t>
      </w:r>
      <w:r w:rsidR="00964827" w:rsidRPr="001F3F50">
        <w:rPr>
          <w:b/>
          <w:sz w:val="24"/>
          <w:szCs w:val="24"/>
        </w:rPr>
        <w:t>r.</w:t>
      </w:r>
    </w:p>
    <w:p w:rsidR="00BF493F" w:rsidRPr="00077901" w:rsidRDefault="00BF493F" w:rsidP="00077901">
      <w:pPr>
        <w:pStyle w:val="Tekstpodstawowy"/>
        <w:spacing w:before="0"/>
        <w:ind w:left="0"/>
        <w:rPr>
          <w:sz w:val="24"/>
          <w:szCs w:val="24"/>
        </w:rPr>
      </w:pPr>
    </w:p>
    <w:p w:rsidR="00BF493F" w:rsidRPr="00077901" w:rsidRDefault="00BF493F" w:rsidP="00681A52">
      <w:pPr>
        <w:pStyle w:val="Tekstpodstawowy"/>
        <w:spacing w:before="5"/>
        <w:ind w:left="0"/>
        <w:rPr>
          <w:sz w:val="24"/>
          <w:szCs w:val="24"/>
        </w:rPr>
      </w:pPr>
    </w:p>
    <w:p w:rsidR="00681A52" w:rsidRPr="00D84E77" w:rsidRDefault="00681A52" w:rsidP="00D84E77">
      <w:pPr>
        <w:pStyle w:val="Nagwek11"/>
        <w:spacing w:before="91"/>
        <w:ind w:left="0" w:right="0"/>
        <w:rPr>
          <w:sz w:val="24"/>
          <w:szCs w:val="24"/>
        </w:rPr>
      </w:pPr>
      <w:r w:rsidRPr="00D84E77">
        <w:rPr>
          <w:sz w:val="24"/>
          <w:szCs w:val="24"/>
        </w:rPr>
        <w:t>OBWIESZCZENIE</w:t>
      </w:r>
    </w:p>
    <w:p w:rsidR="00D84E77" w:rsidRDefault="00681A52" w:rsidP="00D84E77">
      <w:pPr>
        <w:pStyle w:val="Nagwek11"/>
        <w:spacing w:before="91"/>
        <w:ind w:left="0" w:right="0"/>
        <w:rPr>
          <w:bCs w:val="0"/>
          <w:sz w:val="24"/>
          <w:szCs w:val="24"/>
        </w:rPr>
      </w:pPr>
      <w:r w:rsidRPr="00D84E77">
        <w:rPr>
          <w:bCs w:val="0"/>
          <w:sz w:val="24"/>
          <w:szCs w:val="24"/>
        </w:rPr>
        <w:t>RADY MIEJSKIEJ W SOKOŁOWIE MAŁOPOLSKIM</w:t>
      </w:r>
    </w:p>
    <w:p w:rsidR="00BF493F" w:rsidRPr="00D84E77" w:rsidRDefault="00964827" w:rsidP="00D84E77">
      <w:pPr>
        <w:pStyle w:val="Nagwek11"/>
        <w:spacing w:before="91"/>
        <w:ind w:left="0" w:right="0"/>
        <w:rPr>
          <w:bCs w:val="0"/>
          <w:sz w:val="24"/>
          <w:szCs w:val="24"/>
        </w:rPr>
      </w:pPr>
      <w:r w:rsidRPr="00D84E77">
        <w:rPr>
          <w:sz w:val="24"/>
          <w:szCs w:val="24"/>
        </w:rPr>
        <w:t xml:space="preserve">z dnia </w:t>
      </w:r>
      <w:r w:rsidR="00197847">
        <w:rPr>
          <w:sz w:val="24"/>
          <w:szCs w:val="24"/>
        </w:rPr>
        <w:t xml:space="preserve">30 maja </w:t>
      </w:r>
      <w:r w:rsidRPr="00D84E77">
        <w:rPr>
          <w:sz w:val="24"/>
          <w:szCs w:val="24"/>
        </w:rPr>
        <w:t>202</w:t>
      </w:r>
      <w:r w:rsidR="00D84E77">
        <w:rPr>
          <w:sz w:val="24"/>
          <w:szCs w:val="24"/>
        </w:rPr>
        <w:t>2</w:t>
      </w:r>
      <w:r w:rsidRPr="00D84E77">
        <w:rPr>
          <w:sz w:val="24"/>
          <w:szCs w:val="24"/>
        </w:rPr>
        <w:t xml:space="preserve"> r.</w:t>
      </w:r>
    </w:p>
    <w:p w:rsidR="00BF493F" w:rsidRPr="00681A52" w:rsidRDefault="00BF493F" w:rsidP="00D84E77">
      <w:pPr>
        <w:pStyle w:val="Tekstpodstawowy"/>
        <w:spacing w:before="0"/>
        <w:ind w:left="0"/>
        <w:rPr>
          <w:sz w:val="24"/>
          <w:szCs w:val="24"/>
        </w:rPr>
      </w:pPr>
    </w:p>
    <w:p w:rsidR="00D84E77" w:rsidRDefault="00D84E77" w:rsidP="00D84E77">
      <w:pPr>
        <w:jc w:val="center"/>
        <w:rPr>
          <w:b/>
          <w:sz w:val="24"/>
          <w:szCs w:val="24"/>
        </w:rPr>
      </w:pPr>
      <w:r w:rsidRPr="00964827">
        <w:rPr>
          <w:b/>
          <w:sz w:val="24"/>
          <w:szCs w:val="24"/>
        </w:rPr>
        <w:t>w sprawi</w:t>
      </w:r>
      <w:r>
        <w:rPr>
          <w:b/>
          <w:sz w:val="24"/>
          <w:szCs w:val="24"/>
        </w:rPr>
        <w:t>e ogłoszenia tekstu jednolitego</w:t>
      </w:r>
    </w:p>
    <w:p w:rsidR="00D84E77" w:rsidRPr="00964827" w:rsidRDefault="00D84E77" w:rsidP="00D84E77">
      <w:pPr>
        <w:jc w:val="center"/>
        <w:rPr>
          <w:b/>
          <w:bCs/>
          <w:sz w:val="24"/>
          <w:szCs w:val="24"/>
        </w:rPr>
      </w:pPr>
      <w:r w:rsidRPr="00964827">
        <w:rPr>
          <w:b/>
          <w:bCs/>
          <w:sz w:val="24"/>
          <w:szCs w:val="24"/>
        </w:rPr>
        <w:t>miejscowego planu zagospodarowania przestrzennego</w:t>
      </w:r>
    </w:p>
    <w:p w:rsidR="00D84E77" w:rsidRPr="00964827" w:rsidRDefault="00D84E77" w:rsidP="00D84E77">
      <w:pPr>
        <w:pStyle w:val="Nagwek11"/>
        <w:ind w:right="0"/>
        <w:rPr>
          <w:sz w:val="24"/>
          <w:szCs w:val="24"/>
        </w:rPr>
      </w:pPr>
      <w:r w:rsidRPr="00964827">
        <w:rPr>
          <w:bCs w:val="0"/>
          <w:sz w:val="24"/>
          <w:szCs w:val="24"/>
        </w:rPr>
        <w:t>terenu produkcyjno-składowo-usługowego w Sokołowie Małopolskim – część 1</w:t>
      </w:r>
    </w:p>
    <w:p w:rsidR="00BF493F" w:rsidRPr="00077901" w:rsidRDefault="00BF493F">
      <w:pPr>
        <w:pStyle w:val="Tekstpodstawowy"/>
        <w:spacing w:before="0"/>
        <w:ind w:left="0"/>
        <w:rPr>
          <w:sz w:val="24"/>
          <w:szCs w:val="24"/>
        </w:rPr>
      </w:pPr>
    </w:p>
    <w:p w:rsidR="00BF493F" w:rsidRPr="00077901" w:rsidRDefault="00BF493F">
      <w:pPr>
        <w:pStyle w:val="Tekstpodstawowy"/>
        <w:spacing w:before="0"/>
        <w:ind w:left="0"/>
        <w:rPr>
          <w:sz w:val="24"/>
          <w:szCs w:val="24"/>
        </w:rPr>
      </w:pPr>
    </w:p>
    <w:p w:rsidR="00BF493F" w:rsidRDefault="00964827" w:rsidP="00CF28EE">
      <w:pPr>
        <w:spacing w:before="204"/>
        <w:ind w:right="2" w:firstLine="567"/>
        <w:jc w:val="both"/>
        <w:rPr>
          <w:bCs/>
          <w:sz w:val="24"/>
          <w:szCs w:val="24"/>
        </w:rPr>
      </w:pPr>
      <w:bookmarkStart w:id="6" w:name="Ustęp_1"/>
      <w:bookmarkEnd w:id="6"/>
      <w:r w:rsidRPr="00D84E77">
        <w:rPr>
          <w:sz w:val="24"/>
          <w:szCs w:val="24"/>
        </w:rPr>
        <w:t>Na podstawie art.</w:t>
      </w:r>
      <w:r w:rsidR="00D84E77">
        <w:rPr>
          <w:sz w:val="24"/>
          <w:szCs w:val="24"/>
        </w:rPr>
        <w:t> </w:t>
      </w:r>
      <w:r w:rsidRPr="00D84E77">
        <w:rPr>
          <w:sz w:val="24"/>
          <w:szCs w:val="24"/>
        </w:rPr>
        <w:t>16</w:t>
      </w:r>
      <w:r w:rsidR="00D84E77">
        <w:rPr>
          <w:sz w:val="24"/>
          <w:szCs w:val="24"/>
        </w:rPr>
        <w:t> </w:t>
      </w:r>
      <w:r w:rsidRPr="00D84E77">
        <w:rPr>
          <w:sz w:val="24"/>
          <w:szCs w:val="24"/>
        </w:rPr>
        <w:t>ust.</w:t>
      </w:r>
      <w:r w:rsidR="00D84E77">
        <w:rPr>
          <w:sz w:val="24"/>
          <w:szCs w:val="24"/>
        </w:rPr>
        <w:t> 4</w:t>
      </w:r>
      <w:r w:rsidRPr="00D84E77">
        <w:rPr>
          <w:sz w:val="24"/>
          <w:szCs w:val="24"/>
        </w:rPr>
        <w:t xml:space="preserve"> ustawy z dnia 20 lipca 2000 r. o ogłaszaniu aktów normatywnych i</w:t>
      </w:r>
      <w:r w:rsidR="00D84E77">
        <w:rPr>
          <w:sz w:val="24"/>
          <w:szCs w:val="24"/>
        </w:rPr>
        <w:t> </w:t>
      </w:r>
      <w:r w:rsidRPr="00D84E77">
        <w:rPr>
          <w:spacing w:val="-3"/>
          <w:sz w:val="24"/>
          <w:szCs w:val="24"/>
        </w:rPr>
        <w:t xml:space="preserve">niektórych </w:t>
      </w:r>
      <w:r w:rsidRPr="00D84E77">
        <w:rPr>
          <w:sz w:val="24"/>
          <w:szCs w:val="24"/>
        </w:rPr>
        <w:t>innych aktów prawnych (</w:t>
      </w:r>
      <w:r w:rsidR="00D84E77" w:rsidRPr="00964827">
        <w:rPr>
          <w:sz w:val="24"/>
          <w:szCs w:val="24"/>
        </w:rPr>
        <w:t>Dz.</w:t>
      </w:r>
      <w:r w:rsidR="00D84E77">
        <w:rPr>
          <w:sz w:val="24"/>
          <w:szCs w:val="24"/>
        </w:rPr>
        <w:t> </w:t>
      </w:r>
      <w:r w:rsidR="00D84E77" w:rsidRPr="00964827">
        <w:rPr>
          <w:sz w:val="24"/>
          <w:szCs w:val="24"/>
        </w:rPr>
        <w:t>U. z 2019 r. poz. 1461</w:t>
      </w:r>
      <w:r w:rsidRPr="00D84E77">
        <w:rPr>
          <w:sz w:val="24"/>
          <w:szCs w:val="24"/>
        </w:rPr>
        <w:t>)</w:t>
      </w:r>
      <w:r w:rsidR="00077901">
        <w:rPr>
          <w:sz w:val="24"/>
          <w:szCs w:val="24"/>
        </w:rPr>
        <w:t>,</w:t>
      </w:r>
      <w:r w:rsidRPr="00D84E77">
        <w:rPr>
          <w:sz w:val="24"/>
          <w:szCs w:val="24"/>
        </w:rPr>
        <w:t xml:space="preserve"> ogłasza się w załączniku do niniejszego obwieszczenia</w:t>
      </w:r>
      <w:r w:rsidR="00077901">
        <w:rPr>
          <w:sz w:val="24"/>
          <w:szCs w:val="24"/>
        </w:rPr>
        <w:t>,</w:t>
      </w:r>
      <w:r w:rsidRPr="00D84E77">
        <w:rPr>
          <w:sz w:val="24"/>
          <w:szCs w:val="24"/>
        </w:rPr>
        <w:t xml:space="preserve"> tekst jednolity </w:t>
      </w:r>
      <w:r w:rsidR="00D84E77" w:rsidRPr="00B7124A">
        <w:rPr>
          <w:sz w:val="24"/>
          <w:szCs w:val="24"/>
        </w:rPr>
        <w:t xml:space="preserve">miejscowego planu zagospodarowania przestrzennego </w:t>
      </w:r>
      <w:r w:rsidR="00D84E77" w:rsidRPr="00B7124A">
        <w:rPr>
          <w:bCs/>
          <w:sz w:val="24"/>
          <w:szCs w:val="24"/>
        </w:rPr>
        <w:t>terenu produkcyjno-składowo-usługowego w Sokołowie Małopolskim – część</w:t>
      </w:r>
      <w:r w:rsidR="00077901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>1, uchwalonego uchwałą Nr XLV/455/2014 Rady Miejskiej w</w:t>
      </w:r>
      <w:r w:rsidR="00077901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>Sokołowie Małopolskim z dnia 24 września 2014 r., ogłoszoną w Dzienniku Urzędowym Województwa Podkarpackiego z</w:t>
      </w:r>
      <w:r w:rsidR="00D84E77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 xml:space="preserve">dnia 2 grudnia 2014 r., Poz. 3238, </w:t>
      </w:r>
      <w:r w:rsidR="00D84E77" w:rsidRPr="00681A52">
        <w:rPr>
          <w:sz w:val="24"/>
          <w:szCs w:val="24"/>
        </w:rPr>
        <w:t>z uwzględnieniem zmian wprowadzonych</w:t>
      </w:r>
      <w:r w:rsidR="00D84E77">
        <w:rPr>
          <w:bCs/>
          <w:sz w:val="24"/>
          <w:szCs w:val="24"/>
        </w:rPr>
        <w:t>:</w:t>
      </w:r>
    </w:p>
    <w:p w:rsidR="00CF28EE" w:rsidRDefault="00CF28EE" w:rsidP="00F73B25">
      <w:pPr>
        <w:pStyle w:val="Tekstpodstawowy"/>
        <w:numPr>
          <w:ilvl w:val="0"/>
          <w:numId w:val="3"/>
        </w:numPr>
        <w:ind w:left="567" w:right="2" w:hanging="284"/>
        <w:jc w:val="both"/>
        <w:rPr>
          <w:bCs/>
          <w:sz w:val="24"/>
          <w:szCs w:val="24"/>
        </w:rPr>
      </w:pPr>
      <w:bookmarkStart w:id="7" w:name="Ustęp_1_Punkt_1"/>
      <w:bookmarkEnd w:id="7"/>
      <w:r>
        <w:rPr>
          <w:bCs/>
          <w:sz w:val="24"/>
          <w:szCs w:val="24"/>
        </w:rPr>
        <w:t>u</w:t>
      </w:r>
      <w:r w:rsidR="00D84E77">
        <w:rPr>
          <w:bCs/>
          <w:sz w:val="24"/>
          <w:szCs w:val="24"/>
        </w:rPr>
        <w:t xml:space="preserve">chwała </w:t>
      </w:r>
      <w:r w:rsidR="00D84E77" w:rsidRPr="00B7124A">
        <w:rPr>
          <w:bCs/>
          <w:sz w:val="24"/>
          <w:szCs w:val="24"/>
        </w:rPr>
        <w:t>Nr V/61/2019 Rady Miejskiej</w:t>
      </w:r>
      <w:r w:rsidR="00966001">
        <w:rPr>
          <w:bCs/>
          <w:sz w:val="24"/>
          <w:szCs w:val="24"/>
        </w:rPr>
        <w:t xml:space="preserve"> w Sokołowie Małopolskim z dnia </w:t>
      </w:r>
      <w:r w:rsidR="00D84E77" w:rsidRPr="00B7124A">
        <w:rPr>
          <w:bCs/>
          <w:sz w:val="24"/>
          <w:szCs w:val="24"/>
        </w:rPr>
        <w:t>26</w:t>
      </w:r>
      <w:r w:rsidR="00D84E77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>marca</w:t>
      </w:r>
      <w:r w:rsidR="00D84E77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>2019 r., ogłoszoną w Dzienniku Urzędowym Województwa Podkarpackiego z</w:t>
      </w:r>
      <w:r w:rsidR="00D84E77">
        <w:rPr>
          <w:bCs/>
          <w:sz w:val="24"/>
          <w:szCs w:val="24"/>
        </w:rPr>
        <w:t> </w:t>
      </w:r>
      <w:r w:rsidR="00D84E77" w:rsidRPr="00B7124A">
        <w:rPr>
          <w:bCs/>
          <w:sz w:val="24"/>
          <w:szCs w:val="24"/>
        </w:rPr>
        <w:t xml:space="preserve">dnia </w:t>
      </w:r>
      <w:r w:rsidR="00D84E77">
        <w:rPr>
          <w:bCs/>
          <w:sz w:val="24"/>
          <w:szCs w:val="24"/>
        </w:rPr>
        <w:t>18 kwietnia 2019 r., Poz. 2417,</w:t>
      </w:r>
    </w:p>
    <w:p w:rsidR="00D84E77" w:rsidRPr="00CF28EE" w:rsidRDefault="00CF28EE" w:rsidP="00F73B25">
      <w:pPr>
        <w:pStyle w:val="Tekstpodstawowy"/>
        <w:numPr>
          <w:ilvl w:val="0"/>
          <w:numId w:val="3"/>
        </w:numPr>
        <w:ind w:left="567" w:right="2" w:hanging="284"/>
        <w:jc w:val="both"/>
        <w:rPr>
          <w:bCs/>
          <w:sz w:val="24"/>
          <w:szCs w:val="24"/>
        </w:rPr>
      </w:pPr>
      <w:r w:rsidRPr="00CF28EE">
        <w:rPr>
          <w:bCs/>
          <w:sz w:val="24"/>
          <w:szCs w:val="24"/>
        </w:rPr>
        <w:t>u</w:t>
      </w:r>
      <w:r w:rsidR="00D84E77" w:rsidRPr="00CF28EE">
        <w:rPr>
          <w:bCs/>
          <w:sz w:val="24"/>
          <w:szCs w:val="24"/>
        </w:rPr>
        <w:t>chwałą Nr XXIV/300/2020 Rady Miejskiej w Sokołowie Małopolskim z dnia 30 grudnia 2020 r., ogłoszoną w Dzienniku Urzędowym Województwa Podkarpackiego z dnia 1 lutego 2021 r., Poz. 422</w:t>
      </w:r>
      <w:r>
        <w:rPr>
          <w:bCs/>
          <w:sz w:val="24"/>
          <w:szCs w:val="24"/>
        </w:rPr>
        <w:t>.</w:t>
      </w:r>
    </w:p>
    <w:p w:rsidR="00BF493F" w:rsidRPr="00681A52" w:rsidRDefault="00BF493F">
      <w:pPr>
        <w:pStyle w:val="Tekstpodstawowy"/>
        <w:spacing w:before="0"/>
        <w:ind w:left="0"/>
        <w:rPr>
          <w:sz w:val="24"/>
          <w:szCs w:val="24"/>
        </w:rPr>
      </w:pPr>
    </w:p>
    <w:p w:rsidR="00077901" w:rsidRDefault="00077901" w:rsidP="00077901">
      <w:pPr>
        <w:pStyle w:val="Tekstpodstawowy"/>
        <w:spacing w:before="0"/>
        <w:ind w:left="0"/>
        <w:rPr>
          <w:sz w:val="24"/>
          <w:szCs w:val="24"/>
        </w:rPr>
      </w:pPr>
    </w:p>
    <w:p w:rsidR="00E87561" w:rsidRPr="00964827" w:rsidRDefault="00E87561" w:rsidP="00077901">
      <w:pPr>
        <w:pStyle w:val="Tekstpodstawowy"/>
        <w:spacing w:before="0"/>
        <w:ind w:left="0"/>
        <w:rPr>
          <w:sz w:val="24"/>
          <w:szCs w:val="24"/>
        </w:rPr>
      </w:pPr>
    </w:p>
    <w:p w:rsidR="00077901" w:rsidRPr="00077901" w:rsidRDefault="00077901" w:rsidP="00077901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E87561" w:rsidRPr="00197847" w:rsidRDefault="00E87561" w:rsidP="00E87561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Przewodniczący Rady </w:t>
      </w:r>
      <w:r w:rsidRPr="00197847">
        <w:rPr>
          <w:b/>
          <w:sz w:val="24"/>
          <w:szCs w:val="24"/>
        </w:rPr>
        <w:t>Miejskiej</w:t>
      </w: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 w:rsidRPr="00CD5F53">
        <w:rPr>
          <w:b/>
          <w:sz w:val="24"/>
          <w:szCs w:val="24"/>
        </w:rPr>
        <w:t>Henryk Kraska</w:t>
      </w:r>
    </w:p>
    <w:p w:rsidR="00BF493F" w:rsidRDefault="00BF493F">
      <w:pPr>
        <w:sectPr w:rsidR="00BF493F" w:rsidSect="00077901">
          <w:pgSz w:w="11910" w:h="16840"/>
          <w:pgMar w:top="1418" w:right="1418" w:bottom="1418" w:left="1418" w:header="0" w:footer="459" w:gutter="0"/>
          <w:cols w:space="708"/>
        </w:sectPr>
      </w:pPr>
    </w:p>
    <w:p w:rsidR="00CF28EE" w:rsidRPr="001F3F50" w:rsidRDefault="00CF28EE" w:rsidP="00CF28EE">
      <w:pPr>
        <w:pStyle w:val="Tekstpodstawowy"/>
        <w:spacing w:before="65"/>
        <w:ind w:left="4814" w:right="-68"/>
        <w:rPr>
          <w:b/>
          <w:sz w:val="24"/>
          <w:szCs w:val="24"/>
        </w:rPr>
      </w:pPr>
      <w:bookmarkStart w:id="8" w:name="Załącznik_1"/>
      <w:bookmarkEnd w:id="8"/>
      <w:r w:rsidRPr="001F3F50">
        <w:rPr>
          <w:b/>
          <w:sz w:val="24"/>
          <w:szCs w:val="24"/>
        </w:rPr>
        <w:lastRenderedPageBreak/>
        <w:t>Załącznik do obwieszczenia</w:t>
      </w:r>
    </w:p>
    <w:p w:rsidR="00CF28EE" w:rsidRPr="001F3F50" w:rsidRDefault="00CF28EE" w:rsidP="00CF28EE">
      <w:pPr>
        <w:pStyle w:val="Tekstpodstawowy"/>
        <w:spacing w:before="65"/>
        <w:ind w:left="4814" w:right="-68"/>
        <w:rPr>
          <w:b/>
          <w:sz w:val="24"/>
          <w:szCs w:val="24"/>
        </w:rPr>
      </w:pPr>
      <w:r w:rsidRPr="001F3F50">
        <w:rPr>
          <w:b/>
          <w:sz w:val="24"/>
          <w:szCs w:val="24"/>
        </w:rPr>
        <w:t>Rady Miejskiej w Sokołowie Małopolskim</w:t>
      </w:r>
    </w:p>
    <w:p w:rsidR="00CF28EE" w:rsidRPr="001F3F50" w:rsidRDefault="00CF28EE" w:rsidP="00CF28EE">
      <w:pPr>
        <w:pStyle w:val="Tekstpodstawowy"/>
        <w:spacing w:before="1"/>
        <w:ind w:left="4814" w:right="-68"/>
        <w:rPr>
          <w:b/>
          <w:sz w:val="24"/>
          <w:szCs w:val="24"/>
        </w:rPr>
      </w:pPr>
      <w:r w:rsidRPr="001F3F50">
        <w:rPr>
          <w:b/>
          <w:sz w:val="24"/>
          <w:szCs w:val="24"/>
        </w:rPr>
        <w:t xml:space="preserve">z dnia </w:t>
      </w:r>
      <w:r w:rsidR="00197847" w:rsidRPr="001F3F50">
        <w:rPr>
          <w:b/>
          <w:sz w:val="24"/>
          <w:szCs w:val="24"/>
        </w:rPr>
        <w:t xml:space="preserve">30 maja </w:t>
      </w:r>
      <w:r w:rsidRPr="001F3F50">
        <w:rPr>
          <w:b/>
          <w:sz w:val="24"/>
          <w:szCs w:val="24"/>
        </w:rPr>
        <w:t>2022 r.</w:t>
      </w:r>
    </w:p>
    <w:p w:rsidR="001A4F9A" w:rsidRDefault="001A4F9A" w:rsidP="001A4F9A">
      <w:pPr>
        <w:jc w:val="center"/>
        <w:rPr>
          <w:b/>
          <w:bCs/>
          <w:sz w:val="24"/>
          <w:szCs w:val="24"/>
        </w:rPr>
      </w:pPr>
    </w:p>
    <w:p w:rsidR="001A4F9A" w:rsidRPr="00CC1A89" w:rsidRDefault="001A4F9A" w:rsidP="001A4F9A">
      <w:pPr>
        <w:jc w:val="center"/>
        <w:rPr>
          <w:b/>
          <w:bCs/>
          <w:sz w:val="24"/>
          <w:szCs w:val="24"/>
        </w:rPr>
      </w:pPr>
      <w:r w:rsidRPr="00CC1A89">
        <w:rPr>
          <w:b/>
          <w:bCs/>
          <w:sz w:val="24"/>
          <w:szCs w:val="24"/>
        </w:rPr>
        <w:t>UCHWAŁA NR XLV/455/2014</w:t>
      </w:r>
    </w:p>
    <w:p w:rsidR="001A4F9A" w:rsidRPr="00CC1A89" w:rsidRDefault="001A4F9A" w:rsidP="001A4F9A">
      <w:pPr>
        <w:jc w:val="center"/>
        <w:rPr>
          <w:b/>
          <w:bCs/>
          <w:sz w:val="24"/>
          <w:szCs w:val="24"/>
        </w:rPr>
      </w:pPr>
      <w:r w:rsidRPr="00CC1A89">
        <w:rPr>
          <w:b/>
          <w:bCs/>
          <w:sz w:val="24"/>
          <w:szCs w:val="24"/>
        </w:rPr>
        <w:t>RADY MIEJSKIEJ W SOKOŁOWIE MAŁOPOLSKIM</w:t>
      </w:r>
    </w:p>
    <w:p w:rsidR="001A4F9A" w:rsidRPr="00CC1A89" w:rsidRDefault="001A4F9A" w:rsidP="001A4F9A">
      <w:pPr>
        <w:jc w:val="center"/>
        <w:rPr>
          <w:b/>
          <w:bCs/>
          <w:sz w:val="24"/>
          <w:szCs w:val="24"/>
        </w:rPr>
      </w:pPr>
      <w:r w:rsidRPr="00CC1A89">
        <w:rPr>
          <w:b/>
          <w:bCs/>
          <w:sz w:val="24"/>
          <w:szCs w:val="24"/>
        </w:rPr>
        <w:t>Z DNIA 24 WRZEŚNIA 2014</w:t>
      </w:r>
    </w:p>
    <w:p w:rsidR="001A4F9A" w:rsidRPr="00CC1A89" w:rsidRDefault="001A4F9A" w:rsidP="001A4F9A">
      <w:pPr>
        <w:jc w:val="center"/>
        <w:rPr>
          <w:b/>
          <w:bCs/>
          <w:sz w:val="24"/>
          <w:szCs w:val="24"/>
        </w:rPr>
      </w:pPr>
    </w:p>
    <w:p w:rsidR="001A4F9A" w:rsidRPr="00CC1A89" w:rsidRDefault="001A4F9A" w:rsidP="001A4F9A">
      <w:pPr>
        <w:jc w:val="center"/>
        <w:rPr>
          <w:b/>
          <w:bCs/>
          <w:sz w:val="24"/>
          <w:szCs w:val="24"/>
        </w:rPr>
      </w:pPr>
      <w:r w:rsidRPr="00CC1A89">
        <w:rPr>
          <w:b/>
          <w:bCs/>
          <w:sz w:val="24"/>
          <w:szCs w:val="24"/>
        </w:rPr>
        <w:t>w sprawie uchwalenia miejscowego planu zagospodarowania przestrzennego terenu produkcyjno-składowo-usługowego w Sokołowie Małopolskim – część 1</w:t>
      </w:r>
    </w:p>
    <w:p w:rsidR="001A4F9A" w:rsidRPr="00CC1A89" w:rsidRDefault="001A4F9A" w:rsidP="001A4F9A">
      <w:pPr>
        <w:jc w:val="center"/>
        <w:rPr>
          <w:sz w:val="24"/>
          <w:szCs w:val="24"/>
        </w:rPr>
      </w:pPr>
    </w:p>
    <w:p w:rsidR="001A4F9A" w:rsidRDefault="001A4F9A" w:rsidP="001A4F9A">
      <w:pPr>
        <w:jc w:val="both"/>
        <w:rPr>
          <w:sz w:val="24"/>
          <w:szCs w:val="24"/>
        </w:rPr>
      </w:pPr>
      <w:r w:rsidRPr="00CC1A89">
        <w:rPr>
          <w:sz w:val="24"/>
          <w:szCs w:val="24"/>
        </w:rPr>
        <w:t>Działając na podstawie art. 18 ust. 2 pkt. 5 ustawy z dnia 8 marca 1990 r. o samorządzie gminnym (tekst jednolity Dz. U. z 2013 r. poz. 594 z późniejszymi zmianami) oraz art. 20 ust. 1 ustawy z dnia 27 marca 2003 r. o planowaniu i zagospodarowaniu przestrzennym (tekst jednolity Dz. U. z 2012 r. poz. 647 z późniejszymi zmianami)</w:t>
      </w:r>
    </w:p>
    <w:p w:rsidR="00EB3617" w:rsidRPr="00CC1A89" w:rsidRDefault="00EB3617" w:rsidP="001A4F9A">
      <w:pPr>
        <w:jc w:val="both"/>
        <w:rPr>
          <w:sz w:val="24"/>
          <w:szCs w:val="24"/>
        </w:rPr>
      </w:pPr>
    </w:p>
    <w:p w:rsidR="001A4F9A" w:rsidRPr="00CC1A89" w:rsidRDefault="001A4F9A" w:rsidP="001A4F9A">
      <w:pPr>
        <w:jc w:val="center"/>
        <w:rPr>
          <w:sz w:val="24"/>
          <w:szCs w:val="24"/>
        </w:rPr>
      </w:pPr>
      <w:r w:rsidRPr="00CC1A89">
        <w:rPr>
          <w:sz w:val="24"/>
          <w:szCs w:val="24"/>
        </w:rPr>
        <w:t>Rada Miejska w Sokołowie Małopolskim uchwala, co następuje:</w:t>
      </w: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I</w:t>
      </w: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PRZEPISY OGÓLNE</w:t>
      </w: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§ 1</w:t>
      </w:r>
    </w:p>
    <w:p w:rsidR="00EB3617" w:rsidRPr="008735F0" w:rsidRDefault="00EB3617" w:rsidP="00F73B25">
      <w:pPr>
        <w:widowControl/>
        <w:numPr>
          <w:ilvl w:val="0"/>
          <w:numId w:val="4"/>
        </w:numPr>
        <w:autoSpaceDE/>
        <w:autoSpaceDN/>
        <w:spacing w:after="200"/>
        <w:ind w:left="426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Stwierdzając o nienaruszeniu ustaleń studium uwarunkowań i kierunków zagospodarowania przestrzennego gminy i miasta Sokołów </w:t>
      </w:r>
      <w:proofErr w:type="spellStart"/>
      <w:r w:rsidRPr="008735F0">
        <w:rPr>
          <w:sz w:val="24"/>
          <w:szCs w:val="24"/>
        </w:rPr>
        <w:t>Młp</w:t>
      </w:r>
      <w:proofErr w:type="spellEnd"/>
      <w:r w:rsidRPr="008735F0">
        <w:rPr>
          <w:sz w:val="24"/>
          <w:szCs w:val="24"/>
        </w:rPr>
        <w:t xml:space="preserve">., uchwalonego uchwałą Nr XXVII/262/2001 Rady Miejskiej w Sokołowie </w:t>
      </w:r>
      <w:proofErr w:type="spellStart"/>
      <w:r w:rsidRPr="008735F0">
        <w:rPr>
          <w:sz w:val="24"/>
          <w:szCs w:val="24"/>
        </w:rPr>
        <w:t>Młp</w:t>
      </w:r>
      <w:proofErr w:type="spellEnd"/>
      <w:r w:rsidRPr="008735F0">
        <w:rPr>
          <w:sz w:val="24"/>
          <w:szCs w:val="24"/>
        </w:rPr>
        <w:t xml:space="preserve">. z dnia 21 lutego 2001 r. z późniejszymi zmianami, uchwala się „miejscowy plan zagospodarowania przestrzennego terenu produkcyjno-składowo-usługowego w Sokołowie Małopolskim – część 1” - zwany dalej planem. </w:t>
      </w:r>
    </w:p>
    <w:p w:rsidR="00EB3617" w:rsidRPr="008735F0" w:rsidRDefault="00EB3617" w:rsidP="00F73B25">
      <w:pPr>
        <w:pStyle w:val="Tekstpodstawowy2"/>
        <w:widowControl/>
        <w:numPr>
          <w:ilvl w:val="0"/>
          <w:numId w:val="4"/>
        </w:numPr>
        <w:autoSpaceDE/>
        <w:autoSpaceDN/>
        <w:spacing w:after="0" w:line="240" w:lineRule="auto"/>
        <w:ind w:left="426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Przepisami niniejszej uchwały objęty jest teren o pow. około 73,38 ha, położony w północno - wschodniej części miasta Sokołowa </w:t>
      </w:r>
      <w:proofErr w:type="spellStart"/>
      <w:r w:rsidRPr="008735F0">
        <w:rPr>
          <w:sz w:val="24"/>
          <w:szCs w:val="24"/>
        </w:rPr>
        <w:t>Młp</w:t>
      </w:r>
      <w:proofErr w:type="spellEnd"/>
      <w:r w:rsidRPr="008735F0">
        <w:rPr>
          <w:sz w:val="24"/>
          <w:szCs w:val="24"/>
        </w:rPr>
        <w:t>. oraz w miejscowości Wólka Sokołowska, po wschodniej stronie istniejącej drogi krajowej nr 19, w sąsiedztwie projektowanego przebiegu drogi ekspresowej S-19.</w:t>
      </w:r>
    </w:p>
    <w:p w:rsidR="00EB3617" w:rsidRPr="008735F0" w:rsidRDefault="00EB3617" w:rsidP="00EB3617">
      <w:pPr>
        <w:pStyle w:val="Tekstpodstawowy2"/>
        <w:spacing w:after="0" w:line="240" w:lineRule="auto"/>
        <w:ind w:left="66"/>
        <w:jc w:val="both"/>
        <w:rPr>
          <w:sz w:val="24"/>
          <w:szCs w:val="24"/>
        </w:rPr>
      </w:pPr>
    </w:p>
    <w:p w:rsidR="00EB3617" w:rsidRPr="008735F0" w:rsidRDefault="00EB3617" w:rsidP="00F73B25">
      <w:pPr>
        <w:widowControl/>
        <w:numPr>
          <w:ilvl w:val="0"/>
          <w:numId w:val="4"/>
        </w:numPr>
        <w:autoSpaceDE/>
        <w:autoSpaceDN/>
        <w:ind w:left="425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Załącznikami do niniejszej uchwały są:</w:t>
      </w:r>
    </w:p>
    <w:p w:rsidR="00EB3617" w:rsidRPr="008735F0" w:rsidRDefault="00EB3617" w:rsidP="00F73B25">
      <w:pPr>
        <w:widowControl/>
        <w:numPr>
          <w:ilvl w:val="0"/>
          <w:numId w:val="11"/>
        </w:numPr>
        <w:autoSpaceDE/>
        <w:autoSpaceDN/>
        <w:ind w:left="709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załącznik Nr 1 - rysunek planu wykonany na mapie w skali 1:1 000, integralnie związany z niniejszą uchwałą, który obowiązuje w zakresie zastosowanych tam oznaczeń,</w:t>
      </w:r>
    </w:p>
    <w:p w:rsidR="00EB3617" w:rsidRPr="008735F0" w:rsidRDefault="00EB3617" w:rsidP="00F73B25">
      <w:pPr>
        <w:widowControl/>
        <w:numPr>
          <w:ilvl w:val="0"/>
          <w:numId w:val="11"/>
        </w:numPr>
        <w:autoSpaceDE/>
        <w:autoSpaceDN/>
        <w:ind w:left="709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załącznik nr 2 - rozstrzygnięcie o sposobie rozpatrzenia uwag wniesionych do wyłożonego do publicznego wglądu projektu planu,</w:t>
      </w:r>
    </w:p>
    <w:p w:rsidR="00EB3617" w:rsidRPr="008735F0" w:rsidRDefault="00EB3617" w:rsidP="00F73B25">
      <w:pPr>
        <w:widowControl/>
        <w:numPr>
          <w:ilvl w:val="0"/>
          <w:numId w:val="11"/>
        </w:numPr>
        <w:autoSpaceDE/>
        <w:autoSpaceDN/>
        <w:spacing w:after="200"/>
        <w:ind w:left="709" w:hanging="283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załącznik nr 3 – rozstrzygnięcie o sposobie realizacji zapisanych w planie inwestycji z zakresu infrastruktury technicznej, które należą do zadań własnych Gminy oraz zasadach ich finansowania.</w:t>
      </w: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§ 2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6"/>
        </w:numPr>
        <w:tabs>
          <w:tab w:val="clear" w:pos="1440"/>
        </w:tabs>
        <w:autoSpaceDE/>
        <w:autoSpaceDN/>
        <w:spacing w:before="0"/>
        <w:ind w:left="36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granicach planu wyznacza się następujące tereny o różnym przeznaczeniu oznaczone na rysunku planu symbolami: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7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PU</w:t>
      </w:r>
      <w:r w:rsidRPr="008735F0">
        <w:rPr>
          <w:sz w:val="24"/>
          <w:szCs w:val="24"/>
        </w:rPr>
        <w:t xml:space="preserve"> - tereny zabudowy produkcyjno-składowo-usługowej, w tym 1 PU oraz od 4 PU do 8 PU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7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1 KS</w:t>
      </w:r>
      <w:r w:rsidRPr="008735F0">
        <w:rPr>
          <w:sz w:val="24"/>
          <w:szCs w:val="24"/>
        </w:rPr>
        <w:t xml:space="preserve"> - teren obsługi komunikacji samochodowej;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7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lastRenderedPageBreak/>
        <w:t>ZL</w:t>
      </w:r>
      <w:r w:rsidRPr="008735F0">
        <w:rPr>
          <w:sz w:val="24"/>
          <w:szCs w:val="24"/>
        </w:rPr>
        <w:t xml:space="preserve"> - tereny lasów, w tym 1 ZL, 2 ZL i 3 ZL;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7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KD</w:t>
      </w:r>
      <w:r w:rsidRPr="008735F0">
        <w:rPr>
          <w:sz w:val="24"/>
          <w:szCs w:val="24"/>
        </w:rPr>
        <w:t xml:space="preserve"> - tereny dróg publicznych klasy dojazdowej, w tym 1 KD i 2 KD;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7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KDW</w:t>
      </w:r>
      <w:r w:rsidRPr="008735F0">
        <w:rPr>
          <w:sz w:val="24"/>
          <w:szCs w:val="24"/>
        </w:rPr>
        <w:t xml:space="preserve"> - tereny dróg wewnętrznych, w tym od 3 KDW do 7 KDW.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6"/>
        </w:numPr>
        <w:tabs>
          <w:tab w:val="clear" w:pos="1440"/>
        </w:tabs>
        <w:autoSpaceDE/>
        <w:autoSpaceDN/>
        <w:spacing w:before="0"/>
        <w:ind w:left="36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W granicach terenów zabudowy produkcyjno-składowo-usługowych, wyznacza się liniami wewnętrznego podziału tereny wód powierzchniowych wraz z zielenią towarzyszącą, oznaczone symbolami </w:t>
      </w:r>
      <w:r w:rsidRPr="008735F0">
        <w:rPr>
          <w:b/>
          <w:bCs/>
          <w:sz w:val="24"/>
          <w:szCs w:val="24"/>
        </w:rPr>
        <w:t>W/Z</w:t>
      </w:r>
      <w:r w:rsidRPr="008735F0">
        <w:rPr>
          <w:sz w:val="24"/>
          <w:szCs w:val="24"/>
        </w:rPr>
        <w:t>, w tym od 3 W/Z do 6 W/Z.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6"/>
        </w:numPr>
        <w:tabs>
          <w:tab w:val="clear" w:pos="1440"/>
        </w:tabs>
        <w:autoSpaceDE/>
        <w:autoSpaceDN/>
        <w:spacing w:before="0"/>
        <w:ind w:left="36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Przez przepisy odrębne, wymieniane w dalszej części uchwały, należy rozumieć przepisy ustaw wraz z rozporządzeniami wykonawczymi do ustaw. 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6"/>
        </w:numPr>
        <w:tabs>
          <w:tab w:val="clear" w:pos="1440"/>
        </w:tabs>
        <w:autoSpaceDE/>
        <w:autoSpaceDN/>
        <w:spacing w:before="0"/>
        <w:ind w:left="36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Ustanawia się ochronę konserwatorską stanowisk archeologicznych: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6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nr 20 w Sokołowie Małopolskim (AZP 99-77/25) – osada kultury pucharów lejkowatych z epoki neolitu,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6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nr 9 w Sokołowie Małopolskim (AZP 99-77/9) – ślad osadnictwa z przełomu neolitu i wczesnej epoki brązu,</w:t>
      </w:r>
    </w:p>
    <w:p w:rsidR="00EB3617" w:rsidRPr="008735F0" w:rsidRDefault="00EB3617" w:rsidP="00EB3617">
      <w:pPr>
        <w:pStyle w:val="Tekstpodstawowy"/>
        <w:ind w:left="360"/>
        <w:rPr>
          <w:sz w:val="24"/>
          <w:szCs w:val="24"/>
        </w:rPr>
      </w:pPr>
      <w:r w:rsidRPr="008735F0">
        <w:rPr>
          <w:sz w:val="24"/>
          <w:szCs w:val="24"/>
        </w:rPr>
        <w:t>wskazanych na rysunku planu, w obrębie których obowiązuje uwzględnienie warunków określonych przepisami odrębnymi, dotyczącymi ochrony zabytków i opieki nad zabytkami.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6"/>
        </w:numPr>
        <w:tabs>
          <w:tab w:val="clear" w:pos="1440"/>
        </w:tabs>
        <w:autoSpaceDE/>
        <w:autoSpaceDN/>
        <w:spacing w:before="0"/>
        <w:ind w:left="36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Na całym terenie objętym planem: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8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obowiązuje: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2"/>
        </w:numPr>
        <w:tabs>
          <w:tab w:val="clear" w:pos="1800"/>
        </w:tabs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i/>
          <w:sz w:val="24"/>
          <w:szCs w:val="24"/>
        </w:rPr>
        <w:t xml:space="preserve">zakaz lokalizacji zakładów o zwiększonym lub dużym ryzyku wystąpienia poważnych awarii, określonych przepisami z zakresu ochrony środowiska, z uwzględnieniem ustaleń zawartych w </w:t>
      </w:r>
      <w:r w:rsidRPr="008735F0">
        <w:rPr>
          <w:bCs/>
          <w:i/>
          <w:sz w:val="24"/>
          <w:szCs w:val="24"/>
        </w:rPr>
        <w:t>§ 3 ust. 2 pkt 2</w:t>
      </w:r>
      <w:r w:rsidRPr="008735F0">
        <w:rPr>
          <w:i/>
          <w:sz w:val="24"/>
          <w:szCs w:val="24"/>
        </w:rPr>
        <w:t> lit. k,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2"/>
        </w:numPr>
        <w:tabs>
          <w:tab w:val="clear" w:pos="1800"/>
        </w:tabs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(uchylony),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2"/>
        </w:numPr>
        <w:tabs>
          <w:tab w:val="clear" w:pos="1800"/>
        </w:tabs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uwzględnienie ograniczeń związanych z przebiegiem linii elektroenergetycznych określonych przepisami odrębnymi, dotyczącymi takich linii, z zastrzeżeniem ustaleń zawartych w </w:t>
      </w:r>
      <w:r w:rsidRPr="008735F0">
        <w:rPr>
          <w:bCs/>
          <w:sz w:val="24"/>
          <w:szCs w:val="24"/>
        </w:rPr>
        <w:t>pkt 2</w:t>
      </w:r>
      <w:r w:rsidRPr="008735F0">
        <w:rPr>
          <w:sz w:val="24"/>
          <w:szCs w:val="24"/>
        </w:rPr>
        <w:t> lit. a;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2"/>
        </w:numPr>
        <w:tabs>
          <w:tab w:val="clear" w:pos="1800"/>
        </w:tabs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zakaz lokalizacji obiektów i urządzeń dla reklamy: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34"/>
        </w:numPr>
        <w:tabs>
          <w:tab w:val="clear" w:pos="2733"/>
        </w:tabs>
        <w:autoSpaceDE/>
        <w:autoSpaceDN/>
        <w:spacing w:before="0"/>
        <w:ind w:left="1258" w:hanging="181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liniach rozgraniczających dróg publicznych i wewnętrznych,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34"/>
        </w:numPr>
        <w:tabs>
          <w:tab w:val="clear" w:pos="2733"/>
        </w:tabs>
        <w:autoSpaceDE/>
        <w:autoSpaceDN/>
        <w:spacing w:before="0"/>
        <w:ind w:left="1258" w:hanging="181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pasach terenu pomiędzy liniami rozgraniczającymi tych dróg a ustalonymi nieprzekraczalnymi liniami zabudowy,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34"/>
        </w:numPr>
        <w:tabs>
          <w:tab w:val="clear" w:pos="2733"/>
        </w:tabs>
        <w:autoSpaceDE/>
        <w:autoSpaceDN/>
        <w:spacing w:before="0"/>
        <w:ind w:left="1258" w:hanging="181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granicach wydzielonych liniami wewnętrznego podziału terenów wód powierzchniowych wraz z zielenią,</w:t>
      </w:r>
    </w:p>
    <w:p w:rsidR="00EB3617" w:rsidRPr="008735F0" w:rsidRDefault="00EB3617" w:rsidP="00F73B25">
      <w:pPr>
        <w:pStyle w:val="Tekstpodstawowy"/>
        <w:widowControl/>
        <w:numPr>
          <w:ilvl w:val="1"/>
          <w:numId w:val="34"/>
        </w:numPr>
        <w:tabs>
          <w:tab w:val="clear" w:pos="2733"/>
        </w:tabs>
        <w:autoSpaceDE/>
        <w:autoSpaceDN/>
        <w:spacing w:before="0"/>
        <w:ind w:left="1258" w:hanging="181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terenach 1 PU, 4 PU i 5 PU pomiędzy granicą opracowania planu a ustaloną nieprzekraczalną linią zabudowy,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2"/>
        </w:numPr>
        <w:tabs>
          <w:tab w:val="clear" w:pos="1800"/>
        </w:tabs>
        <w:autoSpaceDE/>
        <w:autoSpaceDN/>
        <w:spacing w:before="0"/>
        <w:ind w:left="993" w:hanging="284"/>
        <w:jc w:val="both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zakaz lokalizacji przedsięwzięć (instalacji), powodujących uciążliwości zapachowe (emisję substancji złowonnych do powietrza atmosferycznego), powstających w wyniku: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4"/>
        </w:numPr>
        <w:autoSpaceDE/>
        <w:autoSpaceDN/>
        <w:spacing w:before="0"/>
        <w:ind w:hanging="436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produkcji mas bitumicznych,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4"/>
        </w:numPr>
        <w:autoSpaceDE/>
        <w:autoSpaceDN/>
        <w:spacing w:before="0"/>
        <w:ind w:hanging="436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przetwórstwa rolno-spożywczego w zakładach mięsnych i rybnych,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4"/>
        </w:numPr>
        <w:autoSpaceDE/>
        <w:autoSpaceDN/>
        <w:spacing w:before="0"/>
        <w:ind w:hanging="436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przetwórstwa i składowania odpadów.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F73B25">
      <w:pPr>
        <w:pStyle w:val="Tekstpodstawowy"/>
        <w:widowControl/>
        <w:numPr>
          <w:ilvl w:val="0"/>
          <w:numId w:val="8"/>
        </w:numPr>
        <w:tabs>
          <w:tab w:val="clear" w:pos="1800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się, z wyłączeniem terenów ZL, przeznaczonych pod las: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3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przebudowę i przełożenie istniejących oraz lokalizację nowych urządzeń i sieci infrastruktury technicznej w sposób, który nie wykluczy zagospodarowania terenów zgodnie z przepisami niniejszej uchwały i przepisami odrębnymi,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3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wydzielenie działek budowlanych o powierzchniach nie większych niż 0,05 ha z przeznaczeniem pod lokalizację urządzeń infrastruktury technicznej wraz z dojściem i dojazdem o szerokości nie mniejszej niż 3,5m,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3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bCs/>
          <w:sz w:val="24"/>
          <w:szCs w:val="24"/>
        </w:rPr>
        <w:t xml:space="preserve">budowę, przebudowę, modernizacje systemu melioracji podstawowej oraz szczegółowej w tym między innymi: skanalizowanie, zmianę przebiegu rowów </w:t>
      </w:r>
      <w:r w:rsidRPr="008735F0">
        <w:rPr>
          <w:bCs/>
          <w:sz w:val="24"/>
          <w:szCs w:val="24"/>
        </w:rPr>
        <w:lastRenderedPageBreak/>
        <w:t>melioracyjnych, cieków wodnych i wód powierzchniowych, lokalizacje zbiorników wodnych (retencyjnych)</w:t>
      </w:r>
      <w:r w:rsidRPr="008735F0">
        <w:rPr>
          <w:sz w:val="24"/>
          <w:szCs w:val="24"/>
        </w:rPr>
        <w:t>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II</w:t>
      </w:r>
    </w:p>
    <w:p w:rsidR="00EB3617" w:rsidRPr="008735F0" w:rsidRDefault="00EB3617" w:rsidP="00EB3617">
      <w:pPr>
        <w:pStyle w:val="Tekstpodstawowy"/>
        <w:jc w:val="center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PRZEPISY SZCZEGÓŁOWE</w:t>
      </w:r>
    </w:p>
    <w:p w:rsidR="00EB3617" w:rsidRPr="008735F0" w:rsidRDefault="00EB3617" w:rsidP="00EB3617">
      <w:pPr>
        <w:pStyle w:val="Tekstpodstawowy"/>
        <w:jc w:val="center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3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Tereny oznaczone symbolami </w:t>
      </w:r>
      <w:r w:rsidRPr="008735F0">
        <w:rPr>
          <w:b/>
          <w:bCs/>
          <w:sz w:val="24"/>
          <w:szCs w:val="24"/>
        </w:rPr>
        <w:t xml:space="preserve">1 PU </w:t>
      </w:r>
      <w:r w:rsidRPr="008735F0">
        <w:rPr>
          <w:sz w:val="24"/>
          <w:szCs w:val="24"/>
        </w:rPr>
        <w:t xml:space="preserve">o pow. 44,05 ha, </w:t>
      </w:r>
      <w:r w:rsidRPr="008735F0">
        <w:rPr>
          <w:b/>
          <w:bCs/>
          <w:sz w:val="24"/>
          <w:szCs w:val="24"/>
        </w:rPr>
        <w:t>4 PU</w:t>
      </w:r>
      <w:r w:rsidRPr="008735F0">
        <w:rPr>
          <w:sz w:val="24"/>
          <w:szCs w:val="24"/>
        </w:rPr>
        <w:t xml:space="preserve"> o pow. 6,06 ha, </w:t>
      </w:r>
      <w:r w:rsidRPr="008735F0">
        <w:rPr>
          <w:b/>
          <w:bCs/>
          <w:sz w:val="24"/>
          <w:szCs w:val="24"/>
        </w:rPr>
        <w:t>5 PU</w:t>
      </w:r>
      <w:r w:rsidRPr="008735F0">
        <w:rPr>
          <w:sz w:val="24"/>
          <w:szCs w:val="24"/>
        </w:rPr>
        <w:t xml:space="preserve"> o pow. 11,36 ha, </w:t>
      </w:r>
      <w:r w:rsidRPr="008735F0">
        <w:rPr>
          <w:b/>
          <w:bCs/>
          <w:sz w:val="24"/>
          <w:szCs w:val="24"/>
        </w:rPr>
        <w:t>6 PU</w:t>
      </w:r>
      <w:r w:rsidRPr="008735F0">
        <w:rPr>
          <w:sz w:val="24"/>
          <w:szCs w:val="24"/>
        </w:rPr>
        <w:t xml:space="preserve"> o pow. 0,93 ha, </w:t>
      </w:r>
      <w:r w:rsidRPr="008735F0">
        <w:rPr>
          <w:b/>
          <w:bCs/>
          <w:sz w:val="24"/>
          <w:szCs w:val="24"/>
        </w:rPr>
        <w:t>7 PU</w:t>
      </w:r>
      <w:r w:rsidRPr="008735F0">
        <w:rPr>
          <w:sz w:val="24"/>
          <w:szCs w:val="24"/>
        </w:rPr>
        <w:t xml:space="preserve"> o pow. 0,78 ha, </w:t>
      </w:r>
      <w:r w:rsidRPr="008735F0">
        <w:rPr>
          <w:b/>
          <w:bCs/>
          <w:sz w:val="24"/>
          <w:szCs w:val="24"/>
        </w:rPr>
        <w:t>8 PU</w:t>
      </w:r>
      <w:r w:rsidRPr="008735F0">
        <w:rPr>
          <w:sz w:val="24"/>
          <w:szCs w:val="24"/>
        </w:rPr>
        <w:t xml:space="preserve"> o pow. 7,10 ha, przeznacza się pod zabudowę produkcyjno-składowo-usługową.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6"/>
        </w:numPr>
        <w:autoSpaceDE/>
        <w:autoSpaceDN/>
        <w:spacing w:before="0"/>
        <w:ind w:left="709" w:hanging="283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eksploatację kruszywa mineralnego w granicach terenu oznaczonego na rysunku planu symbolem 5 PU;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6"/>
        </w:numPr>
        <w:autoSpaceDE/>
        <w:autoSpaceDN/>
        <w:spacing w:before="0"/>
        <w:ind w:left="709" w:hanging="283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lokalizację: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budynków użyteczności publicznej, jako uzupełnienie podstawowego przeznaczenia terenów,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obiektów handlowych o powierzchni sprzedaży do 2 000 m</w:t>
      </w:r>
      <w:r w:rsidRPr="008735F0">
        <w:rPr>
          <w:sz w:val="24"/>
          <w:szCs w:val="24"/>
          <w:vertAlign w:val="superscript"/>
        </w:rPr>
        <w:t>2</w:t>
      </w:r>
      <w:r w:rsidRPr="008735F0">
        <w:rPr>
          <w:sz w:val="24"/>
          <w:szCs w:val="24"/>
        </w:rPr>
        <w:t>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zespołów parkingów ogólnodostępnych,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obiektów małej architektury,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dojazdów wewnętrznych,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urządzeń dla reklamy,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stacji transformatorowych,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przepompowni ścieków,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placów nawrotowych dla dróg,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ciągów pieszych,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bCs/>
          <w:sz w:val="24"/>
          <w:szCs w:val="24"/>
        </w:rPr>
        <w:t xml:space="preserve">przedsięwzięć </w:t>
      </w:r>
      <w:r w:rsidRPr="008735F0">
        <w:rPr>
          <w:sz w:val="24"/>
          <w:szCs w:val="24"/>
        </w:rPr>
        <w:t>dotyczących magazynowania gazów łatwopalnych i łatwopalnych gazów ciekłych kategorii 1 lub 2 (w tym gazu płynnego) i gazu ziemnego w ilości do 50 Mg, wykorzystywanych do celów grzewczych oraz technologicznych, w granicach terenu oznaczonego na rysunku planu symbolem 1 PU</w:t>
      </w:r>
      <w:r w:rsidRPr="008735F0">
        <w:rPr>
          <w:bCs/>
          <w:sz w:val="24"/>
          <w:szCs w:val="24"/>
        </w:rPr>
        <w:t xml:space="preserve">, z uwzględnieniem ustaleń </w:t>
      </w:r>
      <w:r w:rsidRPr="008735F0">
        <w:rPr>
          <w:sz w:val="24"/>
          <w:szCs w:val="24"/>
        </w:rPr>
        <w:t xml:space="preserve">zawartych w </w:t>
      </w:r>
      <w:r w:rsidRPr="008735F0">
        <w:rPr>
          <w:bCs/>
          <w:sz w:val="24"/>
          <w:szCs w:val="24"/>
        </w:rPr>
        <w:t>ust. 3 pkt 6,</w:t>
      </w:r>
    </w:p>
    <w:p w:rsidR="00EB3617" w:rsidRPr="008735F0" w:rsidRDefault="00EB3617" w:rsidP="00F73B25">
      <w:pPr>
        <w:widowControl/>
        <w:numPr>
          <w:ilvl w:val="0"/>
          <w:numId w:val="14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bCs/>
          <w:sz w:val="24"/>
          <w:szCs w:val="24"/>
        </w:rPr>
        <w:t xml:space="preserve">urządzeń wytwarzających energię ze źródeł odnawialnych o mocy przekraczającej 100 kW, z uwzględnieniem ustaleń </w:t>
      </w:r>
      <w:r w:rsidRPr="008735F0">
        <w:rPr>
          <w:sz w:val="24"/>
          <w:szCs w:val="24"/>
        </w:rPr>
        <w:t xml:space="preserve">zawartych w </w:t>
      </w:r>
      <w:r w:rsidRPr="008735F0">
        <w:rPr>
          <w:bCs/>
          <w:sz w:val="24"/>
          <w:szCs w:val="24"/>
        </w:rPr>
        <w:t>ust. 3 pkt 8.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Zasady zagospodarowania terenów:</w:t>
      </w:r>
    </w:p>
    <w:p w:rsidR="00EB3617" w:rsidRPr="008735F0" w:rsidRDefault="00EB3617" w:rsidP="00F73B25">
      <w:pPr>
        <w:widowControl/>
        <w:numPr>
          <w:ilvl w:val="0"/>
          <w:numId w:val="10"/>
        </w:numPr>
        <w:autoSpaceDE/>
        <w:autoSpaceDN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zagospodarowanie poszczególnych terenów w dowolnych proporcjach dla realizacji funkcji produkcyjnych, składowych, magazynowych i usługowych;</w:t>
      </w:r>
    </w:p>
    <w:p w:rsidR="00EB3617" w:rsidRPr="008735F0" w:rsidRDefault="00EB3617" w:rsidP="00F73B25">
      <w:pPr>
        <w:widowControl/>
        <w:numPr>
          <w:ilvl w:val="0"/>
          <w:numId w:val="10"/>
        </w:numPr>
        <w:autoSpaceDE/>
        <w:autoSpaceDN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ustala się nieprzekraczalne linie zabudowy zgodnie z rysunkiem planu, w odległościach nie mniejszych niż:</w:t>
      </w:r>
    </w:p>
    <w:p w:rsidR="00EB3617" w:rsidRPr="008735F0" w:rsidRDefault="00EB3617" w:rsidP="00F73B25">
      <w:pPr>
        <w:widowControl/>
        <w:numPr>
          <w:ilvl w:val="0"/>
          <w:numId w:val="17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8 m od linii rozgraniczających dróg publicznych KD,</w:t>
      </w:r>
    </w:p>
    <w:p w:rsidR="00EB3617" w:rsidRPr="008735F0" w:rsidRDefault="00EB3617" w:rsidP="00F73B25">
      <w:pPr>
        <w:widowControl/>
        <w:numPr>
          <w:ilvl w:val="0"/>
          <w:numId w:val="17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6 m od linii rozgraniczających dróg wewnętrznych KDW,</w:t>
      </w:r>
    </w:p>
    <w:p w:rsidR="00EB3617" w:rsidRPr="008735F0" w:rsidRDefault="00EB3617" w:rsidP="00F73B25">
      <w:pPr>
        <w:widowControl/>
        <w:numPr>
          <w:ilvl w:val="0"/>
          <w:numId w:val="17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6 m od linii wewnętrznego podziału terenów,</w:t>
      </w:r>
    </w:p>
    <w:p w:rsidR="00EB3617" w:rsidRPr="008735F0" w:rsidRDefault="00EB3617" w:rsidP="00F73B25">
      <w:pPr>
        <w:widowControl/>
        <w:numPr>
          <w:ilvl w:val="0"/>
          <w:numId w:val="17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4 m od niewyznaczonych na rysunku planu, wydzielonych w ramach przeznaczenia podstawowego dojazdów wewnętrznych,</w:t>
      </w:r>
    </w:p>
    <w:p w:rsidR="00EB3617" w:rsidRPr="008735F0" w:rsidRDefault="00EB3617" w:rsidP="00F73B25">
      <w:pPr>
        <w:widowControl/>
        <w:numPr>
          <w:ilvl w:val="0"/>
          <w:numId w:val="17"/>
        </w:numPr>
        <w:autoSpaceDE/>
        <w:autoSpaceDN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25 m od zachodniej granicy opracowania planu - dla terenów oznaczonych symbolami 1 P/U, 4 P/U i 5 P/U,</w:t>
      </w:r>
    </w:p>
    <w:p w:rsidR="00EB3617" w:rsidRPr="008735F0" w:rsidRDefault="00EB3617" w:rsidP="00F73B25">
      <w:pPr>
        <w:widowControl/>
        <w:numPr>
          <w:ilvl w:val="0"/>
          <w:numId w:val="10"/>
        </w:numPr>
        <w:autoSpaceDE/>
        <w:autoSpaceDN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lokalizację budynków o powierzchni zabudowy nie większej niż 25 m</w:t>
      </w:r>
      <w:r w:rsidRPr="008735F0">
        <w:rPr>
          <w:sz w:val="24"/>
          <w:szCs w:val="24"/>
          <w:vertAlign w:val="superscript"/>
        </w:rPr>
        <w:t>2</w:t>
      </w:r>
      <w:r w:rsidRPr="008735F0">
        <w:rPr>
          <w:sz w:val="24"/>
          <w:szCs w:val="24"/>
        </w:rPr>
        <w:t xml:space="preserve"> oraz wysokości do 5 m pomiędzy ustalonymi nieprzekraczalnymi liniami zabudowy a liniami rozgraniczającymi tereny dróg;</w:t>
      </w:r>
    </w:p>
    <w:p w:rsidR="00EB3617" w:rsidRPr="008735F0" w:rsidRDefault="00EB3617" w:rsidP="00F73B25">
      <w:pPr>
        <w:widowControl/>
        <w:numPr>
          <w:ilvl w:val="0"/>
          <w:numId w:val="10"/>
        </w:numPr>
        <w:autoSpaceDE/>
        <w:autoSpaceDN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lastRenderedPageBreak/>
        <w:t>w wydzielonych liniami wewnętrznego podziału terenach wód powierzchniowych wraz z zielenią, oznaczonych symbolami W/Z:</w:t>
      </w:r>
    </w:p>
    <w:p w:rsidR="00EB3617" w:rsidRPr="008735F0" w:rsidRDefault="00EB3617" w:rsidP="00F73B25">
      <w:pPr>
        <w:pStyle w:val="Akapitzlist"/>
        <w:widowControl/>
        <w:numPr>
          <w:ilvl w:val="0"/>
          <w:numId w:val="33"/>
        </w:numPr>
        <w:autoSpaceDE/>
        <w:autoSpaceDN/>
        <w:spacing w:before="0"/>
        <w:ind w:left="993" w:hanging="284"/>
        <w:contextualSpacing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zakazuje się lokalizacji ogrodzeń,</w:t>
      </w:r>
    </w:p>
    <w:p w:rsidR="00EB3617" w:rsidRPr="008735F0" w:rsidRDefault="00EB3617" w:rsidP="00F73B25">
      <w:pPr>
        <w:pStyle w:val="Akapitzlist"/>
        <w:widowControl/>
        <w:numPr>
          <w:ilvl w:val="0"/>
          <w:numId w:val="33"/>
        </w:numPr>
        <w:autoSpaceDE/>
        <w:autoSpaceDN/>
        <w:spacing w:before="0"/>
        <w:ind w:left="993" w:hanging="284"/>
        <w:contextualSpacing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lokalizację przejść i przejazdów,</w:t>
      </w:r>
    </w:p>
    <w:p w:rsidR="00EB3617" w:rsidRPr="008735F0" w:rsidRDefault="00EB3617" w:rsidP="00F73B25">
      <w:pPr>
        <w:pStyle w:val="Akapitzlist"/>
        <w:widowControl/>
        <w:numPr>
          <w:ilvl w:val="0"/>
          <w:numId w:val="33"/>
        </w:numPr>
        <w:autoSpaceDE/>
        <w:autoSpaceDN/>
        <w:spacing w:before="0"/>
        <w:ind w:left="993" w:hanging="284"/>
        <w:contextualSpacing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 terenie 3 W/Z dopuszcza się urządzenie ciągu pieszo jezdnego łączącego teren drogi 2 KD;</w:t>
      </w:r>
    </w:p>
    <w:p w:rsidR="00EB3617" w:rsidRPr="008735F0" w:rsidRDefault="00EB3617" w:rsidP="00EB3617">
      <w:pPr>
        <w:ind w:left="709" w:hanging="283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5)</w:t>
      </w:r>
      <w:r w:rsidRPr="008735F0">
        <w:rPr>
          <w:sz w:val="24"/>
          <w:szCs w:val="24"/>
        </w:rPr>
        <w:tab/>
        <w:t>dla terenów PU ustala się:</w:t>
      </w:r>
    </w:p>
    <w:p w:rsidR="00EB3617" w:rsidRPr="008735F0" w:rsidRDefault="00EB3617" w:rsidP="00F73B25">
      <w:pPr>
        <w:widowControl/>
        <w:numPr>
          <w:ilvl w:val="0"/>
          <w:numId w:val="38"/>
        </w:numPr>
        <w:autoSpaceDE/>
        <w:autoSpaceDN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udział powierzchni biologicznie czynnej nie mniejszy niż 10% powierzchni działki budowlanej,</w:t>
      </w:r>
    </w:p>
    <w:p w:rsidR="00EB3617" w:rsidRPr="008735F0" w:rsidRDefault="00EB3617" w:rsidP="00F73B25">
      <w:pPr>
        <w:widowControl/>
        <w:numPr>
          <w:ilvl w:val="0"/>
          <w:numId w:val="38"/>
        </w:numPr>
        <w:autoSpaceDE/>
        <w:autoSpaceDN/>
        <w:ind w:left="1418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wielkość powierzchni zabudowy w stosunku do powierzchni działki budowlanej nie większa niż 80%,</w:t>
      </w:r>
    </w:p>
    <w:p w:rsidR="00EB3617" w:rsidRPr="008735F0" w:rsidRDefault="00EB3617" w:rsidP="00EB3617">
      <w:pPr>
        <w:ind w:left="993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wskaźnik intensywności zabudowy nie mniejszy niż 0,001 i nie większy niż 1,8;</w:t>
      </w:r>
    </w:p>
    <w:p w:rsidR="00EB3617" w:rsidRPr="008735F0" w:rsidRDefault="00EB3617" w:rsidP="00EB3617">
      <w:pPr>
        <w:pStyle w:val="Tekstpodstawowy"/>
        <w:ind w:left="709" w:hanging="283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6)</w:t>
      </w:r>
      <w:r w:rsidRPr="008735F0">
        <w:rPr>
          <w:bCs/>
          <w:sz w:val="24"/>
          <w:szCs w:val="24"/>
        </w:rPr>
        <w:tab/>
        <w:t>przy lokalizacji przedsięwzięć o których mowa w ust. 2 pkt 2 lit. k, należy uwzględnić wynikające z przepisów o ochronie środowiska odległości bezpieczne, w tym nie mniejsze niż: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5"/>
        </w:numPr>
        <w:autoSpaceDE/>
        <w:autoSpaceDN/>
        <w:spacing w:before="0"/>
        <w:ind w:left="1418" w:hanging="338"/>
        <w:jc w:val="both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1 000 m od obiektów użyteczności publicznej,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5"/>
        </w:numPr>
        <w:autoSpaceDE/>
        <w:autoSpaceDN/>
        <w:spacing w:before="0"/>
        <w:ind w:left="1418" w:hanging="338"/>
        <w:jc w:val="both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500 m od budynków zamieszkania zbiorowego,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5"/>
        </w:numPr>
        <w:autoSpaceDE/>
        <w:autoSpaceDN/>
        <w:spacing w:before="0"/>
        <w:ind w:left="1418" w:hanging="338"/>
        <w:jc w:val="both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200 m do linii rozgraniczającej drogi krajowej przylegającej do zachodniej granicy opracowania planu,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5"/>
        </w:numPr>
        <w:autoSpaceDE/>
        <w:autoSpaceDN/>
        <w:spacing w:before="0"/>
        <w:ind w:left="1418" w:hanging="338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200 m od granicy Sokołowsko-</w:t>
      </w:r>
      <w:proofErr w:type="spellStart"/>
      <w:r w:rsidRPr="008735F0">
        <w:rPr>
          <w:sz w:val="24"/>
          <w:szCs w:val="24"/>
        </w:rPr>
        <w:t>Wilczowolskiego</w:t>
      </w:r>
      <w:proofErr w:type="spellEnd"/>
      <w:r w:rsidRPr="008735F0">
        <w:rPr>
          <w:sz w:val="24"/>
          <w:szCs w:val="24"/>
        </w:rPr>
        <w:t xml:space="preserve"> Obszaru Chronionego Krajobrazu;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0"/>
        </w:numPr>
        <w:autoSpaceDE/>
        <w:autoSpaceDN/>
        <w:spacing w:before="0"/>
        <w:jc w:val="both"/>
        <w:rPr>
          <w:bCs/>
          <w:sz w:val="24"/>
          <w:szCs w:val="24"/>
        </w:rPr>
      </w:pPr>
      <w:r w:rsidRPr="008735F0">
        <w:rPr>
          <w:bCs/>
          <w:sz w:val="24"/>
          <w:szCs w:val="24"/>
        </w:rPr>
        <w:t>przy lokalizacji budynków zamieszkania zbiorowego należy uwzględnić wynikające z przepisów o ochronie środowiska odległości bezpieczne, w tym nie mniejsze niż 500 m od przedsięwzięć o których mowa w ust. 2 pkt lit. k,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0"/>
        </w:numPr>
        <w:autoSpaceDE/>
        <w:autoSpaceDN/>
        <w:spacing w:before="0"/>
        <w:jc w:val="both"/>
        <w:rPr>
          <w:sz w:val="24"/>
          <w:szCs w:val="24"/>
        </w:rPr>
      </w:pPr>
      <w:r w:rsidRPr="008735F0">
        <w:rPr>
          <w:bCs/>
          <w:sz w:val="24"/>
          <w:szCs w:val="24"/>
        </w:rPr>
        <w:t>ograniczenia w zabudowie, zagospodarowaniu i użytkowaniu terenu w tym związane z występowaniem znaczącego oddziaływania na środowisko od urządzeń wytwarzających energię ze źródeł odnawialnych, nie mogą wykraczać poza wyznaczone na rysunku planu linie rozgraniczające poszczególnych terenów zabudowy produkcyjno-składowo-usługowej oznaczonych symbolami PU, w granicach których są one lokalizowane.</w:t>
      </w:r>
    </w:p>
    <w:p w:rsidR="00EB3617" w:rsidRPr="008735F0" w:rsidRDefault="00EB3617" w:rsidP="00EB3617">
      <w:pPr>
        <w:pStyle w:val="Tekstpodstawowy"/>
        <w:ind w:left="786"/>
        <w:rPr>
          <w:sz w:val="24"/>
          <w:szCs w:val="24"/>
        </w:rPr>
      </w:pP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Cechy zabudowy budynków: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7"/>
        </w:numPr>
        <w:tabs>
          <w:tab w:val="clear" w:pos="1077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wysokość zabudowy mierzona od poziomu terenu do najwyższej kalenicy lub szczytu dachu, do 25 m,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7"/>
        </w:numPr>
        <w:tabs>
          <w:tab w:val="clear" w:pos="1077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dachy płaskie lub spadziste o nachyleniu połaci dachowych do 30</w:t>
      </w:r>
      <w:r w:rsidRPr="008735F0">
        <w:rPr>
          <w:sz w:val="24"/>
          <w:szCs w:val="24"/>
          <w:vertAlign w:val="superscript"/>
        </w:rPr>
        <w:t>o</w:t>
      </w:r>
      <w:r w:rsidRPr="008735F0">
        <w:rPr>
          <w:sz w:val="24"/>
          <w:szCs w:val="24"/>
        </w:rPr>
        <w:t>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7"/>
        </w:numPr>
        <w:tabs>
          <w:tab w:val="clear" w:pos="1077"/>
        </w:tabs>
        <w:autoSpaceDE/>
        <w:autoSpaceDN/>
        <w:spacing w:before="0"/>
        <w:ind w:left="720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(uchylony),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Ustala się zakaz lokalizacji urządzeń i budowli o wysokości przekraczającej 90 m.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Zasady podziału terenów na działki budowlane: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8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powierzchnia działki nie mniejsza niż 0,2 ha;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8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szerokości frontów działek nie mniejsze niż 20 m;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8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linie podziału na działki należy prowadzić równolegle lub prostopadle do jednej z wydzielonych w planie dróg KD lub KDW z uwzględnieniem możliwości odchylenia: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9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 10</w:t>
      </w:r>
      <w:r w:rsidRPr="008735F0">
        <w:rPr>
          <w:sz w:val="24"/>
          <w:szCs w:val="24"/>
          <w:vertAlign w:val="superscript"/>
        </w:rPr>
        <w:t>o</w:t>
      </w:r>
      <w:r w:rsidRPr="008735F0">
        <w:rPr>
          <w:sz w:val="24"/>
          <w:szCs w:val="24"/>
        </w:rPr>
        <w:t xml:space="preserve"> dla terenów 6 PU, 7PU i 8 PU,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9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 40</w:t>
      </w:r>
      <w:r w:rsidRPr="008735F0">
        <w:rPr>
          <w:sz w:val="24"/>
          <w:szCs w:val="24"/>
          <w:vertAlign w:val="superscript"/>
        </w:rPr>
        <w:t>o</w:t>
      </w:r>
      <w:r w:rsidRPr="008735F0">
        <w:rPr>
          <w:sz w:val="24"/>
          <w:szCs w:val="24"/>
        </w:rPr>
        <w:t xml:space="preserve"> dla terenów 1PU, 4 PU i 5 PU;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8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każda z wydzielonych działek musi posiadać bezpośredni dostęp do przynajmniej jednej z wydzielonych w planie dróg publicznych KD i/lub pośredni dostęp do drogi publicznej poprzez wydzielone drogi wewnętrzne KDW, z wyłączeniem terenów 1 PU, 3 PU </w:t>
      </w:r>
      <w:r w:rsidR="00E87561">
        <w:rPr>
          <w:sz w:val="24"/>
          <w:szCs w:val="24"/>
        </w:rPr>
        <w:br/>
      </w:r>
      <w:r w:rsidRPr="008735F0">
        <w:rPr>
          <w:sz w:val="24"/>
          <w:szCs w:val="24"/>
        </w:rPr>
        <w:t xml:space="preserve">i 8 PU dla których dopuszcza się zapewnienie powiązania komunikacyjnego </w:t>
      </w:r>
      <w:r w:rsidRPr="008735F0">
        <w:rPr>
          <w:sz w:val="24"/>
          <w:szCs w:val="24"/>
        </w:rPr>
        <w:lastRenderedPageBreak/>
        <w:t>z wydzielonymi drogami KD i/lub KDW za pomocą niewyznaczonych na rysunku planu dojazdów wewnętrznych o szerokościach nie mniejszych niż 6 m;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8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wydzielenie działek o parametrach i zasadach innych niż ustalone powyżej z przeznaczeniem pod parkingi, dojazdy wewnętrzne, place nawrotowe dla dróg, ciągi piesze, lokalizację urządzeń infrastruktury technicznej o których mowa w § 2 ust. 5 pkt 2 lit. b uchwały oraz polepszenie zagospodarowania nieruchomości sąsiednich.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1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Zasady obsługi komunikacyjnej: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0"/>
        </w:numPr>
        <w:autoSpaceDE/>
        <w:autoSpaceDN/>
        <w:spacing w:before="0"/>
        <w:ind w:left="709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powiązanie projektowanego układu dróg publicznych KD z przylegającą do północnej granicy opracowania planu drogą publiczną kategorii powiatowej, docelowo poprzez włączenie do projektowanego węzła drogowego Sokołów Małopolski Północ w ciągu drogi ekspresowej S-19;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0"/>
        </w:numPr>
        <w:autoSpaceDE/>
        <w:autoSpaceDN/>
        <w:spacing w:before="0"/>
        <w:ind w:left="709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dostępność komunikacyjna terenów bezpośrednia z wydzielonych liniami rozgraniczającymi dróg publicznych oznaczonych symbolami KD lub pośrednia poprzez drogi wewnętrzne oznaczone symbolami KDW i/lub niewyznaczone na rysunku planu dojazdy wewnętrzne;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0"/>
        </w:numPr>
        <w:autoSpaceDE/>
        <w:autoSpaceDN/>
        <w:spacing w:before="0"/>
        <w:ind w:left="709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miejsca postojowe należy realizować jako utwardzone, naziemne, podziemne, wbudowane w budynki lub jako samodzielne budynki, w granicy poszczególnych działek budowlanych lub na wydzielonych ogólnodostępnych parkingach, w ilości nie mniejszej niż: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9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1 miejsce na 5 zatrudnionych pracowników na zmianie dla obiektów produkcyjnych i/lub usługowych,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9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1 miejsc na 1000 m</w:t>
      </w:r>
      <w:r w:rsidRPr="008735F0">
        <w:rPr>
          <w:sz w:val="24"/>
          <w:szCs w:val="24"/>
          <w:vertAlign w:val="superscript"/>
        </w:rPr>
        <w:t>2</w:t>
      </w:r>
      <w:r w:rsidRPr="008735F0">
        <w:rPr>
          <w:sz w:val="24"/>
          <w:szCs w:val="24"/>
        </w:rPr>
        <w:t xml:space="preserve"> powierzchni użytkowej magazynu.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4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1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 oznaczony symbolem </w:t>
      </w:r>
      <w:r w:rsidRPr="008735F0">
        <w:rPr>
          <w:b/>
          <w:bCs/>
          <w:sz w:val="24"/>
          <w:szCs w:val="24"/>
        </w:rPr>
        <w:t xml:space="preserve">1 KS </w:t>
      </w:r>
      <w:r w:rsidRPr="008735F0">
        <w:rPr>
          <w:sz w:val="24"/>
          <w:szCs w:val="24"/>
        </w:rPr>
        <w:t>o pow. 0,07 ha, przeznacza się pod obsługę komunikacji samochodowej - parking.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1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Ustala się zakaz lokalizacji obiektów kubaturowych.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1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lokalizację obiektów i urządzeń dla reklamy w odległości nie mniejszej niż 8 m od linii rozgraniczającej drogi 2 KD.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1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Obsługa komunikacyjna bezpośrednia z drogi publicznej 2 KD.</w:t>
      </w:r>
    </w:p>
    <w:p w:rsidR="00EB3617" w:rsidRPr="008735F0" w:rsidRDefault="00EB3617" w:rsidP="00EB3617">
      <w:pPr>
        <w:pStyle w:val="Tekstpodstawowy"/>
        <w:ind w:hanging="426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5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2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Tereny oznaczone symbolami </w:t>
      </w:r>
      <w:r w:rsidRPr="008735F0">
        <w:rPr>
          <w:b/>
          <w:bCs/>
          <w:sz w:val="24"/>
          <w:szCs w:val="24"/>
        </w:rPr>
        <w:t xml:space="preserve">1 ZL </w:t>
      </w:r>
      <w:r w:rsidRPr="008735F0">
        <w:rPr>
          <w:sz w:val="24"/>
          <w:szCs w:val="24"/>
        </w:rPr>
        <w:t xml:space="preserve">o pow. 0,03 ha, </w:t>
      </w:r>
      <w:r w:rsidRPr="008735F0">
        <w:rPr>
          <w:b/>
          <w:bCs/>
          <w:sz w:val="24"/>
          <w:szCs w:val="24"/>
        </w:rPr>
        <w:t>2 ZL</w:t>
      </w:r>
      <w:r w:rsidRPr="008735F0">
        <w:rPr>
          <w:sz w:val="24"/>
          <w:szCs w:val="24"/>
        </w:rPr>
        <w:t xml:space="preserve"> o pow. 0,10 ha i</w:t>
      </w:r>
      <w:r w:rsidRPr="008735F0">
        <w:rPr>
          <w:b/>
          <w:bCs/>
          <w:sz w:val="24"/>
          <w:szCs w:val="24"/>
        </w:rPr>
        <w:t xml:space="preserve"> 3 ZL </w:t>
      </w:r>
      <w:r w:rsidRPr="008735F0">
        <w:rPr>
          <w:sz w:val="24"/>
          <w:szCs w:val="24"/>
        </w:rPr>
        <w:t>o pow. 0,11 ha, przeznacza się pod las.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2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Ustala się zakaz lokalizacji budynków, obiektów budowlanych oraz sieci infrastruktury technicznej.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2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Dostępność komunikacyjna terenu: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3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1 ZL do drogi publicznej 2 KD poprzez ciąg pieszo jezdny w ramach terenu 3 W/Z,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3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2 ZL do drogi publicznej 2 KD,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3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3 ZL do drogi publicznej 2 KD poprzez drogę wewnętrzną 5 KDW.</w:t>
      </w:r>
    </w:p>
    <w:p w:rsidR="00EB3617" w:rsidRPr="008735F0" w:rsidRDefault="00EB3617" w:rsidP="00EB3617">
      <w:pPr>
        <w:pStyle w:val="Tekstpodstawowy"/>
        <w:ind w:left="357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6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4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 oznaczony symbolem </w:t>
      </w:r>
      <w:r w:rsidRPr="008735F0">
        <w:rPr>
          <w:b/>
          <w:bCs/>
          <w:sz w:val="24"/>
          <w:szCs w:val="24"/>
        </w:rPr>
        <w:t xml:space="preserve">1 KD </w:t>
      </w:r>
      <w:r w:rsidRPr="008735F0">
        <w:rPr>
          <w:sz w:val="24"/>
          <w:szCs w:val="24"/>
        </w:rPr>
        <w:t>o pow. 0,44 ha, przeznacza się pod fragment pasa drogowego drogi publiczne klasy dojazdowej.</w:t>
      </w:r>
    </w:p>
    <w:p w:rsidR="00EB3617" w:rsidRDefault="00EB3617" w:rsidP="00EB3617">
      <w:pPr>
        <w:pStyle w:val="Tekstpodstawowy"/>
        <w:ind w:left="357"/>
        <w:rPr>
          <w:sz w:val="24"/>
          <w:szCs w:val="24"/>
        </w:rPr>
      </w:pPr>
    </w:p>
    <w:p w:rsidR="00966001" w:rsidRPr="008735F0" w:rsidRDefault="00966001" w:rsidP="00EB3617">
      <w:pPr>
        <w:pStyle w:val="Tekstpodstawowy"/>
        <w:ind w:left="357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lastRenderedPageBreak/>
        <w:sym w:font="Times New Roman" w:char="00A7"/>
      </w:r>
      <w:r w:rsidRPr="008735F0">
        <w:rPr>
          <w:b/>
          <w:bCs/>
          <w:sz w:val="24"/>
          <w:szCs w:val="24"/>
        </w:rPr>
        <w:t xml:space="preserve"> 7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 oznaczony symbolem </w:t>
      </w:r>
      <w:r w:rsidRPr="008735F0">
        <w:rPr>
          <w:b/>
          <w:bCs/>
          <w:sz w:val="24"/>
          <w:szCs w:val="24"/>
        </w:rPr>
        <w:t xml:space="preserve">2 KD </w:t>
      </w:r>
      <w:r w:rsidRPr="008735F0">
        <w:rPr>
          <w:sz w:val="24"/>
          <w:szCs w:val="24"/>
        </w:rPr>
        <w:t>o pow. 1,06 ha, przeznacza się pod drogę publiczną klasy dojazdowej.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5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Szerokość drogi w liniach rozgraniczających 12 m z uwzględnieniem poszerzeń w okolicach skrzyżowań oraz placu nawrotowego zgodnie z rysunkiem planu.</w:t>
      </w:r>
    </w:p>
    <w:p w:rsidR="00EB3617" w:rsidRPr="008735F0" w:rsidRDefault="00EB3617" w:rsidP="00EB3617">
      <w:pPr>
        <w:pStyle w:val="Tekstpodstawowy"/>
        <w:ind w:left="357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8 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6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Tereny oznaczone symbolem </w:t>
      </w:r>
      <w:r w:rsidRPr="008735F0">
        <w:rPr>
          <w:b/>
          <w:bCs/>
          <w:sz w:val="24"/>
          <w:szCs w:val="24"/>
        </w:rPr>
        <w:t xml:space="preserve">3 KDW </w:t>
      </w:r>
      <w:r w:rsidRPr="008735F0">
        <w:rPr>
          <w:sz w:val="24"/>
          <w:szCs w:val="24"/>
        </w:rPr>
        <w:t xml:space="preserve">o pow. 0,11ha, </w:t>
      </w:r>
      <w:r w:rsidRPr="008735F0">
        <w:rPr>
          <w:b/>
          <w:bCs/>
          <w:sz w:val="24"/>
          <w:szCs w:val="24"/>
        </w:rPr>
        <w:t xml:space="preserve">4 KDW </w:t>
      </w:r>
      <w:r w:rsidRPr="008735F0">
        <w:rPr>
          <w:sz w:val="24"/>
          <w:szCs w:val="24"/>
        </w:rPr>
        <w:t xml:space="preserve">o pow. 0,15 ha, </w:t>
      </w:r>
      <w:r w:rsidRPr="008735F0">
        <w:rPr>
          <w:b/>
          <w:bCs/>
          <w:sz w:val="24"/>
          <w:szCs w:val="24"/>
        </w:rPr>
        <w:t xml:space="preserve">5 KDW </w:t>
      </w:r>
      <w:r w:rsidRPr="008735F0">
        <w:rPr>
          <w:sz w:val="24"/>
          <w:szCs w:val="24"/>
        </w:rPr>
        <w:t xml:space="preserve">o pow. 0,41 ha i </w:t>
      </w:r>
      <w:r w:rsidRPr="008735F0">
        <w:rPr>
          <w:b/>
          <w:bCs/>
          <w:sz w:val="24"/>
          <w:szCs w:val="24"/>
        </w:rPr>
        <w:t xml:space="preserve">6 KDW </w:t>
      </w:r>
      <w:r w:rsidRPr="008735F0">
        <w:rPr>
          <w:sz w:val="24"/>
          <w:szCs w:val="24"/>
        </w:rPr>
        <w:t>o pow. 0,41 ha, przeznacza się pod drogi wewnętrzne.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6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Szerokości dróg w liniach rozgraniczających: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5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10 m dla terenu 5 KDW z uwzględnieniem poszerzeń w okolicach skrzyżowań zgodnie z rysunkiem planu,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5"/>
        </w:numPr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8 m dla terenów 3 KWD, 4KDW i 6 KDW z uwzględnieniem poszerzeń w okolicach skrzyżowań zgodnie z rysunkiem planu.</w:t>
      </w:r>
    </w:p>
    <w:p w:rsidR="00EB3617" w:rsidRPr="008735F0" w:rsidRDefault="00EB3617" w:rsidP="00EB3617">
      <w:pPr>
        <w:pStyle w:val="Tekstpodstawowy"/>
        <w:ind w:left="357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9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7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Teren oznaczony symbolem </w:t>
      </w:r>
      <w:r w:rsidRPr="008735F0">
        <w:rPr>
          <w:b/>
          <w:bCs/>
          <w:sz w:val="24"/>
          <w:szCs w:val="24"/>
        </w:rPr>
        <w:t xml:space="preserve">7 KDW </w:t>
      </w:r>
      <w:r w:rsidRPr="008735F0">
        <w:rPr>
          <w:sz w:val="24"/>
          <w:szCs w:val="24"/>
        </w:rPr>
        <w:t>o pow. 0,21 ha, przeznacza się pod fragment pasa drogowego drogi wewnętrznej.</w:t>
      </w:r>
    </w:p>
    <w:p w:rsidR="00EB3617" w:rsidRPr="008735F0" w:rsidRDefault="00EB3617" w:rsidP="00EB3617">
      <w:pPr>
        <w:pStyle w:val="Tekstpodstawowy"/>
        <w:ind w:left="357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10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8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Zasady obsługi terenów w zakresie infrastruktury technicznej: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zaopatrzenie w energię elektryczną poprzez: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rozbudowę istniejących sieci elektroenergetycznych 15 </w:t>
      </w:r>
      <w:proofErr w:type="spellStart"/>
      <w:r w:rsidRPr="008735F0">
        <w:rPr>
          <w:sz w:val="24"/>
          <w:szCs w:val="24"/>
        </w:rPr>
        <w:t>kV</w:t>
      </w:r>
      <w:proofErr w:type="spellEnd"/>
      <w:r w:rsidRPr="008735F0">
        <w:rPr>
          <w:sz w:val="24"/>
          <w:szCs w:val="24"/>
        </w:rPr>
        <w:t xml:space="preserve"> zlokalizowanych w północnej części terenu objętego planem, z dopuszczeniem ich zmiany przebiegu,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nowych sieci elektroenergetycznych, powiązanych z istniejącymi oraz projektowanymi sieciami zlokalizowanymi poza granicami opracowania planu,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stacji transformatorowych, głównych punktów zasilających wysokiego napięcia 110kV (GPZ),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rozdzielczych punktów zasilających wysokiego i średniego napięcia (RPZ),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złączy kablowych średniego napięcia,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0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rozwiązania indywidualne, w tym z urządzeń wytwarzających energię z odnawialnych źródeł;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zaopatrzenie w wodę poprzez: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1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rozbudowę istniejącej sieci wodociągowej wA150 zlokalizowane przy drodze powiatowej poza północną granicą terenu objętego planem,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1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nowych sieci wodociągowych powiązanych z istniejącymi oraz projektowanymi sieciami zlokalizowanymi poza granicami opracowania planu,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1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ujęcia własne,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1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stacje uzdatniania wody;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zaopatrzenie w gaz poprzez: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2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rozbudowę istniejącej sieci gazowej średniego ciśnienia </w:t>
      </w:r>
      <w:proofErr w:type="spellStart"/>
      <w:r w:rsidRPr="008735F0">
        <w:rPr>
          <w:sz w:val="24"/>
          <w:szCs w:val="24"/>
        </w:rPr>
        <w:t>dn</w:t>
      </w:r>
      <w:proofErr w:type="spellEnd"/>
      <w:r w:rsidRPr="008735F0">
        <w:rPr>
          <w:sz w:val="24"/>
          <w:szCs w:val="24"/>
        </w:rPr>
        <w:t xml:space="preserve"> 90/63 PE, zlokalizowanej poza zachodnią granicą terenu objętego planem,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2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nowych sieci gazowych powiązanych z istniejącymi oraz projektowanymi sieciami zlokalizowanymi poza granicami opracowania planu,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2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realizację stacji redukcyjnych gazu,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2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budowę zbiorników na gaz w postaci płynnej – LPG i LNG;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odprowadzenie ścieków bytowych: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3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lastRenderedPageBreak/>
        <w:t>kolektorami sanitarnymi do istniejącej kanalizacji zlokalizowanej poza zachodnią granicą terenu objętego planem,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3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 przyzakładowych oczyszczalni ścieków;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indywidualne rozwiązanie odprowadzenie ścieków przemysłowych pochodzących z prowadzonej działalności produkcyjnej oraz usługowej, w sposób nie powodujący zanieczyszczenia wód powierzchniowych, podziemnych oraz gruntu, zgodnie z przepisami odrębnymi;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odprowadzenie wód opadowych i roztopowych: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6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należy rozwiązać indywidualnie, w sposób nie powodujący przenikania ponadnormatywnych zanieczyszczeń do wód i gruntów, nie powodujący naruszenia stosunków wodnych na działkach osób trzecich oraz zgodnie z obowiązującymi w tym zakresie przepisami odrębnymi,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46"/>
        </w:numPr>
        <w:autoSpaceDE/>
        <w:autoSpaceDN/>
        <w:spacing w:before="0"/>
        <w:ind w:left="993" w:hanging="284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wody opadowe i roztopowe z powierzchni szczelnych - terenów utwardzonych związanych z komunikacją - przed odprowadzeniem do środowiska należy podczyścić do stanu spełniającego wymagania obowiązujących przepisów odrębnych;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magazynowanie odpadów komunalnych w szczelnych pojemnikach na własnych działkach i opróżnianie na zasadach obowiązujących w gminie;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indywidualne rozwiązanie magazynowania odpadów powstałych w wyniku działalności produkcyjnej i usługowej, w sposób nie zagrażający środowisku i terenom sąsiednim i usuwania zgodnie z obowiązującymi w tym zakresie przepisami odrębnymi,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ogrzewanie obiektów ze źródeł minimalizujących „niską emisję” zanieczyszczeń do powietrza;</w:t>
      </w:r>
    </w:p>
    <w:p w:rsidR="00EB3617" w:rsidRPr="008735F0" w:rsidRDefault="00EB3617" w:rsidP="00F73B25">
      <w:pPr>
        <w:pStyle w:val="Tekstpodstawowy"/>
        <w:widowControl/>
        <w:numPr>
          <w:ilvl w:val="6"/>
          <w:numId w:val="5"/>
        </w:numPr>
        <w:tabs>
          <w:tab w:val="clear" w:pos="50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 xml:space="preserve">ustala się przebieg głównych sieci infrastruktury technicznej o parametrach zapewniających obsługę całego terenu objętego planem, pomiędzy pasem drogowym a liniami rozgraniczającymi dróg oraz pomiędzy liniami rozgraniczającymi dróg i liniami wewnętrznego podziału terenu a liniami zabudowy. 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28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Dopuszcza się inne niż wymienione w od 1 do 4 włączenie planowanych sieci do sieci istniejących, przy zapewnieniu zachowania parametrów zapewniających obsługę całego terenu objętego planem.</w:t>
      </w:r>
    </w:p>
    <w:p w:rsidR="00EB3617" w:rsidRPr="008735F0" w:rsidRDefault="00EB3617" w:rsidP="00EB3617">
      <w:pPr>
        <w:pStyle w:val="Tekstpodstawowy"/>
        <w:ind w:left="360" w:hanging="360"/>
        <w:rPr>
          <w:b/>
          <w:bCs/>
          <w:sz w:val="24"/>
          <w:szCs w:val="24"/>
        </w:rPr>
      </w:pPr>
    </w:p>
    <w:p w:rsidR="00EB3617" w:rsidRPr="008735F0" w:rsidRDefault="00EB3617" w:rsidP="00EB3617">
      <w:pPr>
        <w:pStyle w:val="Tekstpodstawowy"/>
        <w:ind w:left="360" w:hanging="360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§ 11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F73B25">
      <w:pPr>
        <w:pStyle w:val="Tekstpodstawowy"/>
        <w:widowControl/>
        <w:numPr>
          <w:ilvl w:val="0"/>
          <w:numId w:val="29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Do czasu zagospodarowania zgodnego z niniejszym planem: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9"/>
        </w:numPr>
        <w:tabs>
          <w:tab w:val="clear" w:pos="14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tereny należy użytkować w sposób dotychczasowy;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9"/>
        </w:numPr>
        <w:tabs>
          <w:tab w:val="clear" w:pos="1440"/>
        </w:tabs>
        <w:autoSpaceDE/>
        <w:autoSpaceDN/>
        <w:spacing w:before="0"/>
        <w:ind w:left="709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zakazuje się lokalizacji obiektów tymczasowych, nie związanych z przeznaczeniem terenu.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ind w:left="360" w:hanging="360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§ 12</w:t>
      </w: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</w:p>
    <w:p w:rsidR="00EB3617" w:rsidRPr="008735F0" w:rsidRDefault="00EB3617" w:rsidP="00F73B25">
      <w:pPr>
        <w:pStyle w:val="Tekstpodstawowy"/>
        <w:widowControl/>
        <w:numPr>
          <w:ilvl w:val="0"/>
          <w:numId w:val="30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Ustala się 30 % stawkę, na podstawie której ustalona będzie opłata z tytułu wzrostu wartości nieruchomości w związku z uchwaleniem niniejszego planu.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Default="00EB3617" w:rsidP="00EB3617">
      <w:pPr>
        <w:pStyle w:val="Tekstpodstawowy"/>
        <w:rPr>
          <w:sz w:val="24"/>
          <w:szCs w:val="24"/>
        </w:rPr>
      </w:pPr>
    </w:p>
    <w:p w:rsidR="00966001" w:rsidRPr="008735F0" w:rsidRDefault="00966001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lastRenderedPageBreak/>
        <w:t>III</w:t>
      </w:r>
    </w:p>
    <w:p w:rsidR="00EB3617" w:rsidRPr="008735F0" w:rsidRDefault="00EB3617" w:rsidP="00EB3617">
      <w:pPr>
        <w:pStyle w:val="Tekstpodstawowy"/>
        <w:jc w:val="center"/>
        <w:rPr>
          <w:sz w:val="24"/>
          <w:szCs w:val="24"/>
        </w:rPr>
      </w:pPr>
      <w:r w:rsidRPr="008735F0">
        <w:rPr>
          <w:b/>
          <w:bCs/>
          <w:sz w:val="24"/>
          <w:szCs w:val="24"/>
        </w:rPr>
        <w:t>PRZEPISY KOŃCOWE</w:t>
      </w:r>
    </w:p>
    <w:p w:rsidR="00EB3617" w:rsidRPr="008735F0" w:rsidRDefault="00EB3617" w:rsidP="00EB3617">
      <w:pPr>
        <w:pStyle w:val="Tekstpodstawowy"/>
        <w:jc w:val="center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sym w:font="Times New Roman" w:char="00A7"/>
      </w:r>
      <w:r w:rsidRPr="008735F0">
        <w:rPr>
          <w:b/>
          <w:bCs/>
          <w:sz w:val="24"/>
          <w:szCs w:val="24"/>
        </w:rPr>
        <w:t xml:space="preserve"> 13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1"/>
        </w:numPr>
        <w:autoSpaceDE/>
        <w:autoSpaceDN/>
        <w:spacing w:before="0"/>
        <w:ind w:left="357" w:hanging="357"/>
        <w:rPr>
          <w:sz w:val="24"/>
          <w:szCs w:val="24"/>
        </w:rPr>
      </w:pPr>
      <w:r w:rsidRPr="008735F0">
        <w:rPr>
          <w:sz w:val="24"/>
          <w:szCs w:val="24"/>
        </w:rPr>
        <w:t>Wykonanie uchwały powierza się Burmistrzowi Gminy i Miasta Sokołów Małopolski.</w:t>
      </w:r>
    </w:p>
    <w:p w:rsidR="00EB3617" w:rsidRPr="008735F0" w:rsidRDefault="00EB3617" w:rsidP="00EB3617">
      <w:pPr>
        <w:pStyle w:val="Tekstpodstawowy"/>
        <w:rPr>
          <w:sz w:val="24"/>
          <w:szCs w:val="24"/>
        </w:rPr>
      </w:pPr>
    </w:p>
    <w:p w:rsidR="00EB3617" w:rsidRPr="008735F0" w:rsidRDefault="00EB3617" w:rsidP="00EB3617">
      <w:pPr>
        <w:pStyle w:val="Tekstpodstawowy"/>
        <w:jc w:val="center"/>
        <w:rPr>
          <w:b/>
          <w:bCs/>
          <w:sz w:val="24"/>
          <w:szCs w:val="24"/>
        </w:rPr>
      </w:pPr>
      <w:r w:rsidRPr="008735F0">
        <w:rPr>
          <w:b/>
          <w:bCs/>
          <w:sz w:val="24"/>
          <w:szCs w:val="24"/>
        </w:rPr>
        <w:t>§ 14</w:t>
      </w:r>
    </w:p>
    <w:p w:rsidR="00EB3617" w:rsidRPr="008735F0" w:rsidRDefault="00EB3617" w:rsidP="00F73B25">
      <w:pPr>
        <w:pStyle w:val="Tekstpodstawowy"/>
        <w:widowControl/>
        <w:numPr>
          <w:ilvl w:val="0"/>
          <w:numId w:val="32"/>
        </w:numPr>
        <w:autoSpaceDE/>
        <w:autoSpaceDN/>
        <w:spacing w:before="0"/>
        <w:ind w:left="357" w:hanging="357"/>
        <w:jc w:val="both"/>
        <w:rPr>
          <w:sz w:val="24"/>
          <w:szCs w:val="24"/>
        </w:rPr>
      </w:pPr>
      <w:r w:rsidRPr="008735F0">
        <w:rPr>
          <w:sz w:val="24"/>
          <w:szCs w:val="24"/>
        </w:rPr>
        <w:t>Uchwała wchodzi w życie po upływie 14 dni od jej ogłoszenia w Dzienniku Urzędowym Województwa Podkarpackiego.</w:t>
      </w:r>
    </w:p>
    <w:p w:rsidR="001A4F9A" w:rsidRDefault="001A4F9A" w:rsidP="0009066A"/>
    <w:p w:rsidR="0009066A" w:rsidRPr="00964827" w:rsidRDefault="0009066A" w:rsidP="0009066A">
      <w:pPr>
        <w:pStyle w:val="Tekstpodstawowy"/>
        <w:spacing w:before="0"/>
        <w:ind w:left="0"/>
        <w:rPr>
          <w:sz w:val="24"/>
          <w:szCs w:val="24"/>
        </w:rPr>
      </w:pPr>
    </w:p>
    <w:p w:rsidR="0009066A" w:rsidRPr="00077901" w:rsidRDefault="0009066A" w:rsidP="0009066A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E87561" w:rsidRPr="00197847" w:rsidRDefault="00E87561" w:rsidP="00E87561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Przewodniczący Rady </w:t>
      </w:r>
      <w:r w:rsidRPr="00197847">
        <w:rPr>
          <w:b/>
          <w:sz w:val="24"/>
          <w:szCs w:val="24"/>
        </w:rPr>
        <w:t>Miejskiej</w:t>
      </w: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sz w:val="24"/>
          <w:szCs w:val="24"/>
        </w:rPr>
      </w:pPr>
    </w:p>
    <w:p w:rsidR="00E87561" w:rsidRDefault="00E87561" w:rsidP="00E87561">
      <w:pPr>
        <w:pStyle w:val="Tekstpodstawowy"/>
        <w:spacing w:before="0"/>
        <w:ind w:left="5126" w:right="176"/>
        <w:jc w:val="center"/>
        <w:rPr>
          <w:b/>
          <w:sz w:val="24"/>
          <w:szCs w:val="24"/>
        </w:rPr>
      </w:pPr>
      <w:r w:rsidRPr="00CD5F53">
        <w:rPr>
          <w:b/>
          <w:sz w:val="24"/>
          <w:szCs w:val="24"/>
        </w:rPr>
        <w:t>Henryk Kraska</w:t>
      </w:r>
    </w:p>
    <w:p w:rsidR="0009066A" w:rsidRDefault="0009066A" w:rsidP="0009066A">
      <w:pPr>
        <w:sectPr w:rsidR="0009066A" w:rsidSect="00077901">
          <w:pgSz w:w="11910" w:h="16840"/>
          <w:pgMar w:top="1418" w:right="1418" w:bottom="1418" w:left="1418" w:header="0" w:footer="459" w:gutter="0"/>
          <w:cols w:space="708"/>
        </w:sectPr>
      </w:pPr>
    </w:p>
    <w:p w:rsidR="0009066A" w:rsidRDefault="0009066A" w:rsidP="0009066A">
      <w:pPr>
        <w:ind w:left="5103"/>
      </w:pPr>
      <w:r w:rsidRPr="008E75F9">
        <w:rPr>
          <w:b/>
        </w:rPr>
        <w:lastRenderedPageBreak/>
        <w:t xml:space="preserve">Załącznik nr </w:t>
      </w:r>
      <w:r>
        <w:rPr>
          <w:b/>
        </w:rPr>
        <w:t>1</w:t>
      </w:r>
    </w:p>
    <w:p w:rsidR="0009066A" w:rsidRDefault="0009066A" w:rsidP="0009066A">
      <w:pPr>
        <w:ind w:left="5103"/>
      </w:pPr>
      <w:r w:rsidRPr="006B6028">
        <w:t xml:space="preserve">do uchwały </w:t>
      </w:r>
      <w:r>
        <w:t>N</w:t>
      </w:r>
      <w:r w:rsidRPr="006B6028">
        <w:t xml:space="preserve">r </w:t>
      </w:r>
      <w:r>
        <w:t>XLV/455/2014</w:t>
      </w:r>
    </w:p>
    <w:p w:rsidR="0009066A" w:rsidRDefault="0009066A" w:rsidP="0009066A">
      <w:pPr>
        <w:ind w:left="5103"/>
      </w:pPr>
      <w:r>
        <w:t xml:space="preserve">Rady Miejskiej w Sokołowie Małopolskim. </w:t>
      </w:r>
    </w:p>
    <w:p w:rsidR="0009066A" w:rsidRDefault="0009066A" w:rsidP="0009066A">
      <w:pPr>
        <w:ind w:left="5103"/>
        <w:rPr>
          <w:b/>
        </w:rPr>
      </w:pPr>
      <w:r>
        <w:t>z dnia 24 września 2014 r.</w:t>
      </w:r>
    </w:p>
    <w:p w:rsidR="0009066A" w:rsidRDefault="00106673" w:rsidP="0009066A">
      <w:pPr>
        <w:pStyle w:val="Tekstpodstawowy"/>
        <w:spacing w:before="0"/>
        <w:ind w:left="0" w:right="17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318000" cy="7658100"/>
            <wp:effectExtent l="0" t="0" r="6350" b="0"/>
            <wp:docPr id="1" name="Obraz 1" descr="2 ZMIANA MPZP RYSUNEK PL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ZMIANA MPZP RYSUNEK PLAN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6A" w:rsidRPr="00077901" w:rsidRDefault="0009066A" w:rsidP="0009066A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09066A" w:rsidRDefault="0009066A" w:rsidP="0009066A">
      <w:pPr>
        <w:sectPr w:rsidR="0009066A" w:rsidSect="00077901">
          <w:pgSz w:w="11910" w:h="16840"/>
          <w:pgMar w:top="1418" w:right="1418" w:bottom="1418" w:left="1418" w:header="0" w:footer="459" w:gutter="0"/>
          <w:cols w:space="708"/>
        </w:sectPr>
      </w:pPr>
    </w:p>
    <w:p w:rsidR="0009066A" w:rsidRDefault="0009066A" w:rsidP="0009066A">
      <w:pPr>
        <w:ind w:left="5103"/>
      </w:pPr>
      <w:r w:rsidRPr="008E75F9">
        <w:rPr>
          <w:b/>
        </w:rPr>
        <w:lastRenderedPageBreak/>
        <w:t xml:space="preserve">Załącznik nr </w:t>
      </w:r>
      <w:r>
        <w:rPr>
          <w:b/>
        </w:rPr>
        <w:t>2</w:t>
      </w:r>
    </w:p>
    <w:p w:rsidR="0009066A" w:rsidRDefault="0009066A" w:rsidP="0009066A">
      <w:pPr>
        <w:ind w:left="5103"/>
      </w:pPr>
      <w:r w:rsidRPr="006B6028">
        <w:t xml:space="preserve">do uchwały </w:t>
      </w:r>
      <w:r>
        <w:t>N</w:t>
      </w:r>
      <w:r w:rsidRPr="006B6028">
        <w:t xml:space="preserve">r </w:t>
      </w:r>
      <w:r>
        <w:t>XLV/455/2014</w:t>
      </w:r>
    </w:p>
    <w:p w:rsidR="0009066A" w:rsidRDefault="0009066A" w:rsidP="0009066A">
      <w:pPr>
        <w:ind w:left="5103"/>
      </w:pPr>
      <w:r>
        <w:t xml:space="preserve">Rady Miejskiej w Sokołowie Małopolskim. </w:t>
      </w:r>
    </w:p>
    <w:p w:rsidR="0009066A" w:rsidRDefault="0009066A" w:rsidP="0009066A">
      <w:pPr>
        <w:ind w:left="5103"/>
      </w:pPr>
      <w:r>
        <w:t>z dnia 24 września 2014 r.</w:t>
      </w:r>
    </w:p>
    <w:p w:rsidR="0009066A" w:rsidRDefault="0009066A" w:rsidP="0009066A">
      <w:pPr>
        <w:jc w:val="center"/>
        <w:rPr>
          <w:b/>
          <w:sz w:val="24"/>
          <w:szCs w:val="24"/>
        </w:rPr>
      </w:pPr>
    </w:p>
    <w:p w:rsidR="0009066A" w:rsidRDefault="0009066A" w:rsidP="0009066A">
      <w:pPr>
        <w:jc w:val="center"/>
        <w:rPr>
          <w:b/>
          <w:sz w:val="24"/>
          <w:szCs w:val="24"/>
        </w:rPr>
      </w:pPr>
    </w:p>
    <w:p w:rsidR="0009066A" w:rsidRDefault="0009066A" w:rsidP="0009066A">
      <w:pPr>
        <w:jc w:val="center"/>
        <w:rPr>
          <w:b/>
          <w:sz w:val="24"/>
          <w:szCs w:val="24"/>
        </w:rPr>
      </w:pPr>
      <w:r w:rsidRPr="00B37B9E">
        <w:rPr>
          <w:b/>
          <w:sz w:val="24"/>
          <w:szCs w:val="24"/>
        </w:rPr>
        <w:t xml:space="preserve">ROZSTRZYGNIĘCIE </w:t>
      </w:r>
    </w:p>
    <w:p w:rsidR="0009066A" w:rsidRDefault="0009066A" w:rsidP="0009066A">
      <w:pPr>
        <w:jc w:val="center"/>
        <w:rPr>
          <w:b/>
          <w:sz w:val="24"/>
          <w:szCs w:val="24"/>
        </w:rPr>
      </w:pPr>
      <w:r w:rsidRPr="000B196B">
        <w:rPr>
          <w:b/>
          <w:sz w:val="24"/>
          <w:szCs w:val="24"/>
        </w:rPr>
        <w:t>o sposobie</w:t>
      </w:r>
      <w:r>
        <w:rPr>
          <w:b/>
          <w:sz w:val="24"/>
          <w:szCs w:val="24"/>
        </w:rPr>
        <w:t xml:space="preserve"> rozpatrzenia uwag</w:t>
      </w:r>
    </w:p>
    <w:p w:rsidR="0009066A" w:rsidRPr="000B196B" w:rsidRDefault="0009066A" w:rsidP="0009066A">
      <w:pPr>
        <w:jc w:val="center"/>
        <w:rPr>
          <w:b/>
          <w:sz w:val="24"/>
          <w:szCs w:val="24"/>
        </w:rPr>
      </w:pPr>
      <w:r w:rsidRPr="000B196B">
        <w:rPr>
          <w:b/>
          <w:sz w:val="24"/>
          <w:szCs w:val="24"/>
        </w:rPr>
        <w:t>wniesionych do wyłożonego do publicznego wglądu projektu planu</w:t>
      </w:r>
    </w:p>
    <w:p w:rsidR="0009066A" w:rsidRPr="009A3A22" w:rsidRDefault="0009066A" w:rsidP="0009066A">
      <w:pPr>
        <w:jc w:val="center"/>
        <w:rPr>
          <w:sz w:val="24"/>
          <w:szCs w:val="24"/>
        </w:rPr>
      </w:pPr>
    </w:p>
    <w:p w:rsidR="0009066A" w:rsidRDefault="0009066A" w:rsidP="0009066A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9A3A22">
        <w:rPr>
          <w:sz w:val="24"/>
          <w:szCs w:val="24"/>
        </w:rPr>
        <w:t xml:space="preserve">ozstrzygnięcie dotyczy </w:t>
      </w:r>
      <w:r>
        <w:rPr>
          <w:sz w:val="24"/>
          <w:szCs w:val="24"/>
        </w:rPr>
        <w:t xml:space="preserve">uwagi złożonej przez Pana Eugeniusza Bernata do wyłożonego do publicznego wglądu w dniach od 24 kwietnia 2014 r. do 14 maja 2014 r. projektu miejscowego planu zagospodarowania przestrzennego terenu produkcyjno-składowo-usługowego w Sokołowie Małopolskim – część 1. </w:t>
      </w:r>
      <w:r w:rsidRPr="00077F26">
        <w:rPr>
          <w:sz w:val="24"/>
          <w:szCs w:val="24"/>
        </w:rPr>
        <w:t xml:space="preserve">Uwaga złożona została </w:t>
      </w:r>
      <w:r>
        <w:rPr>
          <w:sz w:val="24"/>
          <w:szCs w:val="24"/>
        </w:rPr>
        <w:t xml:space="preserve">na piśmie w siedzibie Urzędu Gminy i Miasta Sokołów Małopolski w dniu 16 maja 2014 r., a więc w terminie określonym w ogłoszeniach i </w:t>
      </w:r>
      <w:proofErr w:type="spellStart"/>
      <w:r>
        <w:rPr>
          <w:sz w:val="24"/>
          <w:szCs w:val="24"/>
        </w:rPr>
        <w:t>obwieszczeniach</w:t>
      </w:r>
      <w:proofErr w:type="spellEnd"/>
      <w:r>
        <w:rPr>
          <w:sz w:val="24"/>
          <w:szCs w:val="24"/>
        </w:rPr>
        <w:t xml:space="preserve"> o wyłożeniu do publicznego wglądu przedmiotowego projektu planu, który ustalony był do dnia 28 maja 2014 r. Przedmiotowa uwaga stanowiła część uwag dotyczących ustalonych zasad zagospodarowania oraz parametrów zabudowy, które zostały w trakcie prowadzenia prac planistycznych uwzględnione przez Burmistrza Gminy i Miasta Sokołów Małopolski.</w:t>
      </w:r>
    </w:p>
    <w:p w:rsidR="0009066A" w:rsidRDefault="0009066A" w:rsidP="0009066A">
      <w:pPr>
        <w:spacing w:line="360" w:lineRule="auto"/>
        <w:ind w:firstLine="708"/>
        <w:jc w:val="both"/>
        <w:rPr>
          <w:sz w:val="24"/>
          <w:szCs w:val="24"/>
        </w:rPr>
      </w:pPr>
      <w:r w:rsidRPr="004F6C71">
        <w:rPr>
          <w:sz w:val="24"/>
          <w:szCs w:val="24"/>
        </w:rPr>
        <w:t xml:space="preserve">Ustalenie </w:t>
      </w:r>
      <w:r>
        <w:rPr>
          <w:sz w:val="24"/>
          <w:szCs w:val="24"/>
        </w:rPr>
        <w:t xml:space="preserve">planu </w:t>
      </w:r>
      <w:r w:rsidRPr="004F6C71">
        <w:rPr>
          <w:sz w:val="24"/>
          <w:szCs w:val="24"/>
        </w:rPr>
        <w:t>dotyczące ograniczenia wysokości zabudowy wynikają z kierunków zagospodarowania przestrzennego i wytycznych do planu miejscowego określonych w</w:t>
      </w:r>
      <w:r>
        <w:rPr>
          <w:sz w:val="24"/>
          <w:szCs w:val="24"/>
        </w:rPr>
        <w:t> </w:t>
      </w:r>
      <w:r w:rsidRPr="004F6C71">
        <w:rPr>
          <w:sz w:val="24"/>
          <w:szCs w:val="24"/>
        </w:rPr>
        <w:t xml:space="preserve">Studium uwarunkowań i kierunków zagospodarowania przestrzennego gminy i miasta Sokołów </w:t>
      </w:r>
      <w:proofErr w:type="spellStart"/>
      <w:r w:rsidRPr="004F6C71">
        <w:rPr>
          <w:sz w:val="24"/>
          <w:szCs w:val="24"/>
        </w:rPr>
        <w:t>M</w:t>
      </w:r>
      <w:r>
        <w:rPr>
          <w:sz w:val="24"/>
          <w:szCs w:val="24"/>
        </w:rPr>
        <w:t>aopolski</w:t>
      </w:r>
      <w:proofErr w:type="spellEnd"/>
      <w:r w:rsidRPr="004F6C7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 przedmiotowym studium </w:t>
      </w:r>
      <w:r w:rsidRPr="004F6C71">
        <w:rPr>
          <w:sz w:val="24"/>
          <w:szCs w:val="24"/>
        </w:rPr>
        <w:t>dla strefy P,U, w której zlokalizowany jest teren objęty granicami opracowania planu</w:t>
      </w:r>
      <w:r>
        <w:rPr>
          <w:sz w:val="24"/>
          <w:szCs w:val="24"/>
        </w:rPr>
        <w:t xml:space="preserve"> ustalono, iż wysokość budynków nie może przekraczać 17 m</w:t>
      </w:r>
      <w:r w:rsidRPr="004F6C71">
        <w:rPr>
          <w:sz w:val="24"/>
          <w:szCs w:val="24"/>
        </w:rPr>
        <w:t xml:space="preserve">. Dopuszczenie w planie budynków o wysokości </w:t>
      </w:r>
      <w:smartTag w:uri="urn:schemas-microsoft-com:office:smarttags" w:element="metricconverter">
        <w:smartTagPr>
          <w:attr w:name="ProductID" w:val="18ﾠm"/>
        </w:smartTagPr>
        <w:r w:rsidRPr="004F6C71">
          <w:rPr>
            <w:sz w:val="24"/>
            <w:szCs w:val="24"/>
          </w:rPr>
          <w:t>18 m</w:t>
        </w:r>
      </w:smartTag>
      <w:r w:rsidRPr="004F6C71">
        <w:rPr>
          <w:sz w:val="24"/>
          <w:szCs w:val="24"/>
        </w:rPr>
        <w:t xml:space="preserve"> stanowiłoby naruszenie ustaleń Studium</w:t>
      </w:r>
      <w:r>
        <w:rPr>
          <w:sz w:val="24"/>
          <w:szCs w:val="24"/>
        </w:rPr>
        <w:t xml:space="preserve"> o którym mowa w art. 20 ust. 1 ustawy o planowaniu i zagospodarowaniu przestrzennym</w:t>
      </w:r>
      <w:r w:rsidRPr="004F6C71">
        <w:rPr>
          <w:sz w:val="24"/>
          <w:szCs w:val="24"/>
        </w:rPr>
        <w:t>.</w:t>
      </w:r>
    </w:p>
    <w:p w:rsidR="0009066A" w:rsidRPr="0009066A" w:rsidRDefault="0009066A" w:rsidP="0009066A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Mając powyższe na uwadze, n</w:t>
      </w:r>
      <w:r w:rsidRPr="00185AEE">
        <w:rPr>
          <w:b/>
          <w:sz w:val="24"/>
          <w:szCs w:val="24"/>
        </w:rPr>
        <w:t>ie</w:t>
      </w:r>
      <w:r w:rsidR="00693DB9">
        <w:rPr>
          <w:b/>
          <w:sz w:val="24"/>
          <w:szCs w:val="24"/>
        </w:rPr>
        <w:t xml:space="preserve"> </w:t>
      </w:r>
      <w:r w:rsidRPr="00185AEE">
        <w:rPr>
          <w:b/>
          <w:sz w:val="24"/>
          <w:szCs w:val="24"/>
        </w:rPr>
        <w:t>uwzględnia się uwagi dotyczącej zmiany ustalonych cech zabudowy budynków polegającej na dopuszczeniu możliwości lokalizacji zabudowy usługowej o</w:t>
      </w:r>
      <w:r>
        <w:rPr>
          <w:b/>
          <w:sz w:val="24"/>
          <w:szCs w:val="24"/>
        </w:rPr>
        <w:t xml:space="preserve"> </w:t>
      </w:r>
      <w:r w:rsidRPr="00185AEE">
        <w:rPr>
          <w:b/>
          <w:sz w:val="24"/>
          <w:szCs w:val="24"/>
        </w:rPr>
        <w:t>wysokości najwyższej kalenicy do 18 m.</w:t>
      </w:r>
    </w:p>
    <w:p w:rsidR="0009066A" w:rsidRDefault="0009066A" w:rsidP="0009066A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09066A" w:rsidRPr="00077901" w:rsidRDefault="0009066A" w:rsidP="0009066A">
      <w:pPr>
        <w:pStyle w:val="Tekstpodstawowy"/>
        <w:spacing w:before="0"/>
        <w:ind w:left="0" w:right="176"/>
        <w:rPr>
          <w:b/>
          <w:sz w:val="24"/>
          <w:szCs w:val="24"/>
        </w:rPr>
      </w:pPr>
    </w:p>
    <w:p w:rsidR="0009066A" w:rsidRDefault="0009066A" w:rsidP="0009066A">
      <w:pPr>
        <w:sectPr w:rsidR="0009066A" w:rsidSect="00077901">
          <w:pgSz w:w="11910" w:h="16840"/>
          <w:pgMar w:top="1418" w:right="1418" w:bottom="1418" w:left="1418" w:header="0" w:footer="459" w:gutter="0"/>
          <w:cols w:space="708"/>
        </w:sectPr>
      </w:pPr>
    </w:p>
    <w:p w:rsidR="0009066A" w:rsidRDefault="0009066A" w:rsidP="0009066A">
      <w:pPr>
        <w:ind w:left="5103"/>
      </w:pPr>
      <w:r w:rsidRPr="008E75F9">
        <w:rPr>
          <w:b/>
        </w:rPr>
        <w:lastRenderedPageBreak/>
        <w:t xml:space="preserve">Załącznik nr </w:t>
      </w:r>
      <w:r>
        <w:rPr>
          <w:b/>
        </w:rPr>
        <w:t>3</w:t>
      </w:r>
    </w:p>
    <w:p w:rsidR="0009066A" w:rsidRDefault="0009066A" w:rsidP="0009066A">
      <w:pPr>
        <w:ind w:left="5103"/>
      </w:pPr>
      <w:r w:rsidRPr="006B6028">
        <w:t xml:space="preserve">do uchwały </w:t>
      </w:r>
      <w:r>
        <w:t>N</w:t>
      </w:r>
      <w:r w:rsidRPr="006B6028">
        <w:t xml:space="preserve">r </w:t>
      </w:r>
      <w:r>
        <w:t>XLV/455/2014</w:t>
      </w:r>
    </w:p>
    <w:p w:rsidR="0009066A" w:rsidRDefault="0009066A" w:rsidP="0009066A">
      <w:pPr>
        <w:ind w:left="5103"/>
      </w:pPr>
      <w:r>
        <w:t xml:space="preserve">Rady Miejskiej w Sokołowie Małopolskim. </w:t>
      </w:r>
    </w:p>
    <w:p w:rsidR="0009066A" w:rsidRDefault="0009066A" w:rsidP="0009066A">
      <w:pPr>
        <w:ind w:left="5103"/>
      </w:pPr>
      <w:r>
        <w:t>z dnia 24 września 2014 r.</w:t>
      </w:r>
    </w:p>
    <w:p w:rsidR="0009066A" w:rsidRDefault="0009066A" w:rsidP="0009066A">
      <w:pPr>
        <w:jc w:val="center"/>
        <w:rPr>
          <w:b/>
          <w:sz w:val="24"/>
          <w:szCs w:val="24"/>
        </w:rPr>
      </w:pPr>
    </w:p>
    <w:p w:rsidR="0009066A" w:rsidRDefault="0009066A" w:rsidP="0009066A">
      <w:pPr>
        <w:jc w:val="center"/>
        <w:rPr>
          <w:b/>
          <w:sz w:val="24"/>
          <w:szCs w:val="24"/>
        </w:rPr>
      </w:pPr>
    </w:p>
    <w:p w:rsidR="0009066A" w:rsidRDefault="0009066A" w:rsidP="0009066A">
      <w:pPr>
        <w:jc w:val="center"/>
        <w:rPr>
          <w:b/>
          <w:sz w:val="24"/>
          <w:szCs w:val="24"/>
        </w:rPr>
      </w:pPr>
      <w:r w:rsidRPr="00B37B9E">
        <w:rPr>
          <w:b/>
          <w:sz w:val="24"/>
          <w:szCs w:val="24"/>
        </w:rPr>
        <w:t xml:space="preserve">ROZSTRZYGNIĘCIE </w:t>
      </w:r>
    </w:p>
    <w:p w:rsidR="0009066A" w:rsidRDefault="0009066A" w:rsidP="0009066A">
      <w:pPr>
        <w:jc w:val="center"/>
        <w:rPr>
          <w:b/>
          <w:sz w:val="24"/>
          <w:szCs w:val="24"/>
        </w:rPr>
      </w:pPr>
      <w:r w:rsidRPr="00252256">
        <w:rPr>
          <w:b/>
          <w:sz w:val="24"/>
          <w:szCs w:val="24"/>
        </w:rPr>
        <w:t>o sposobie</w:t>
      </w:r>
      <w:r>
        <w:rPr>
          <w:b/>
          <w:sz w:val="24"/>
          <w:szCs w:val="24"/>
        </w:rPr>
        <w:t xml:space="preserve"> realizacji zapisanych w planie</w:t>
      </w:r>
    </w:p>
    <w:p w:rsidR="0009066A" w:rsidRDefault="0009066A" w:rsidP="0009066A">
      <w:pPr>
        <w:jc w:val="center"/>
        <w:rPr>
          <w:b/>
          <w:sz w:val="24"/>
          <w:szCs w:val="24"/>
        </w:rPr>
      </w:pPr>
      <w:r w:rsidRPr="00252256">
        <w:rPr>
          <w:b/>
          <w:sz w:val="24"/>
          <w:szCs w:val="24"/>
        </w:rPr>
        <w:t>inwestycji z</w:t>
      </w:r>
      <w:r>
        <w:rPr>
          <w:b/>
          <w:sz w:val="24"/>
          <w:szCs w:val="24"/>
        </w:rPr>
        <w:t xml:space="preserve"> </w:t>
      </w:r>
      <w:r w:rsidRPr="00252256">
        <w:rPr>
          <w:b/>
          <w:sz w:val="24"/>
          <w:szCs w:val="24"/>
        </w:rPr>
        <w:t>zakresu infrastruktury technicznej, które</w:t>
      </w:r>
      <w:r>
        <w:rPr>
          <w:b/>
          <w:sz w:val="24"/>
          <w:szCs w:val="24"/>
        </w:rPr>
        <w:t xml:space="preserve"> należą do zadań własnych Gminy</w:t>
      </w:r>
    </w:p>
    <w:p w:rsidR="0009066A" w:rsidRPr="00252256" w:rsidRDefault="0009066A" w:rsidP="0009066A">
      <w:pPr>
        <w:jc w:val="center"/>
        <w:rPr>
          <w:b/>
          <w:sz w:val="24"/>
          <w:szCs w:val="24"/>
        </w:rPr>
      </w:pPr>
      <w:r w:rsidRPr="00252256">
        <w:rPr>
          <w:b/>
          <w:sz w:val="24"/>
          <w:szCs w:val="24"/>
        </w:rPr>
        <w:t>oraz zasadach ich finansowania</w:t>
      </w:r>
    </w:p>
    <w:p w:rsidR="0009066A" w:rsidRPr="00D138CF" w:rsidRDefault="0009066A" w:rsidP="0009066A">
      <w:pPr>
        <w:jc w:val="center"/>
        <w:rPr>
          <w:b/>
          <w:sz w:val="24"/>
          <w:szCs w:val="24"/>
        </w:rPr>
      </w:pPr>
    </w:p>
    <w:p w:rsidR="0009066A" w:rsidRPr="00D138CF" w:rsidRDefault="0009066A" w:rsidP="0009066A">
      <w:pPr>
        <w:spacing w:line="360" w:lineRule="auto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 w:rsidRPr="00D138CF">
        <w:rPr>
          <w:sz w:val="24"/>
          <w:szCs w:val="24"/>
        </w:rPr>
        <w:t>Realizacja zapisanych w miejscowym planie zagospodarowania przestrzennego</w:t>
      </w:r>
      <w:r>
        <w:rPr>
          <w:sz w:val="24"/>
          <w:szCs w:val="24"/>
        </w:rPr>
        <w:t xml:space="preserve"> </w:t>
      </w:r>
      <w:r w:rsidRPr="00D138CF">
        <w:rPr>
          <w:sz w:val="24"/>
          <w:szCs w:val="24"/>
        </w:rPr>
        <w:t xml:space="preserve">terenu </w:t>
      </w:r>
      <w:r w:rsidRPr="00D138CF">
        <w:rPr>
          <w:bCs/>
          <w:sz w:val="24"/>
          <w:szCs w:val="24"/>
        </w:rPr>
        <w:t>produkcyjno-składowo-usługowego w Sokołowie Małopolskim</w:t>
      </w:r>
      <w:r w:rsidRPr="00D138CF">
        <w:rPr>
          <w:sz w:val="24"/>
          <w:szCs w:val="24"/>
        </w:rPr>
        <w:t xml:space="preserve"> inwestycji z</w:t>
      </w:r>
      <w:r>
        <w:rPr>
          <w:sz w:val="24"/>
          <w:szCs w:val="24"/>
        </w:rPr>
        <w:t xml:space="preserve"> </w:t>
      </w:r>
      <w:r w:rsidRPr="00D138CF">
        <w:rPr>
          <w:sz w:val="24"/>
          <w:szCs w:val="24"/>
        </w:rPr>
        <w:t>zakresu infrastruktury technicznej, które należą do zadań własnych Gminy, w szczególności dr</w:t>
      </w:r>
      <w:r>
        <w:rPr>
          <w:sz w:val="24"/>
          <w:szCs w:val="24"/>
        </w:rPr>
        <w:t>óg</w:t>
      </w:r>
      <w:r w:rsidRPr="00D138CF">
        <w:rPr>
          <w:sz w:val="24"/>
          <w:szCs w:val="24"/>
        </w:rPr>
        <w:t xml:space="preserve"> dojazdow</w:t>
      </w:r>
      <w:r>
        <w:rPr>
          <w:sz w:val="24"/>
          <w:szCs w:val="24"/>
        </w:rPr>
        <w:t>ych oraz głównych sieci infrastruktury technicznej</w:t>
      </w:r>
      <w:r w:rsidRPr="00D138CF">
        <w:rPr>
          <w:sz w:val="24"/>
          <w:szCs w:val="24"/>
        </w:rPr>
        <w:t xml:space="preserve"> będzie następować sukcesywnie w latach </w:t>
      </w:r>
      <w:r>
        <w:rPr>
          <w:sz w:val="24"/>
          <w:szCs w:val="24"/>
        </w:rPr>
        <w:t>2017-2025</w:t>
      </w:r>
      <w:r w:rsidRPr="00D138CF">
        <w:rPr>
          <w:sz w:val="24"/>
          <w:szCs w:val="24"/>
        </w:rPr>
        <w:t>.</w:t>
      </w:r>
    </w:p>
    <w:p w:rsidR="00E87561" w:rsidRDefault="0009066A" w:rsidP="0009066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37B9E">
        <w:rPr>
          <w:sz w:val="24"/>
          <w:szCs w:val="24"/>
        </w:rPr>
        <w:t>W tym okresie, w corocznym budżecie gminy będą przeznaczane środki na realizację poszczególnych etapów budowy oraz będą składane wnioski o</w:t>
      </w:r>
      <w:r>
        <w:rPr>
          <w:sz w:val="24"/>
          <w:szCs w:val="24"/>
        </w:rPr>
        <w:t xml:space="preserve"> </w:t>
      </w:r>
      <w:r w:rsidRPr="00B37B9E">
        <w:rPr>
          <w:sz w:val="24"/>
          <w:szCs w:val="24"/>
        </w:rPr>
        <w:t>dofinansowanie budowy z</w:t>
      </w:r>
    </w:p>
    <w:p w:rsidR="0009066A" w:rsidRPr="0009066A" w:rsidRDefault="0009066A" w:rsidP="0009066A">
      <w:pPr>
        <w:spacing w:line="360" w:lineRule="auto"/>
        <w:jc w:val="both"/>
        <w:rPr>
          <w:sz w:val="24"/>
          <w:szCs w:val="24"/>
        </w:rPr>
      </w:pPr>
      <w:r w:rsidRPr="00B37B9E">
        <w:rPr>
          <w:sz w:val="24"/>
          <w:szCs w:val="24"/>
        </w:rPr>
        <w:t>e środków fundusz</w:t>
      </w:r>
      <w:r>
        <w:rPr>
          <w:sz w:val="24"/>
          <w:szCs w:val="24"/>
        </w:rPr>
        <w:t>y pomocowych Unii Europejskiej.</w:t>
      </w:r>
    </w:p>
    <w:sectPr w:rsidR="0009066A" w:rsidRPr="0009066A" w:rsidSect="00077901">
      <w:pgSz w:w="11910" w:h="16840"/>
      <w:pgMar w:top="1418" w:right="1418" w:bottom="1418" w:left="1418" w:header="0" w:footer="46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B25" w:rsidRDefault="00F73B25" w:rsidP="00BF493F">
      <w:r>
        <w:separator/>
      </w:r>
    </w:p>
  </w:endnote>
  <w:endnote w:type="continuationSeparator" w:id="0">
    <w:p w:rsidR="00F73B25" w:rsidRDefault="00F73B25" w:rsidP="00BF4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B25" w:rsidRDefault="00F73B25" w:rsidP="00BF493F">
      <w:r>
        <w:separator/>
      </w:r>
    </w:p>
  </w:footnote>
  <w:footnote w:type="continuationSeparator" w:id="0">
    <w:p w:rsidR="00F73B25" w:rsidRDefault="00F73B25" w:rsidP="00BF4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961" w:rsidRDefault="00C21961">
    <w:pPr>
      <w:pStyle w:val="Nagwek"/>
    </w:pPr>
    <w:r>
      <w:t xml:space="preserve"> </w:t>
    </w:r>
  </w:p>
  <w:p w:rsidR="00C21961" w:rsidRDefault="00C219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5B84"/>
    <w:multiLevelType w:val="hybridMultilevel"/>
    <w:tmpl w:val="55E0EE6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4B554C"/>
    <w:multiLevelType w:val="hybridMultilevel"/>
    <w:tmpl w:val="3390858E"/>
    <w:lvl w:ilvl="0" w:tplc="5448ACA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5F117B3"/>
    <w:multiLevelType w:val="hybridMultilevel"/>
    <w:tmpl w:val="B87600CA"/>
    <w:lvl w:ilvl="0" w:tplc="04150011">
      <w:start w:val="1"/>
      <w:numFmt w:val="decimal"/>
      <w:lvlText w:val="%1)"/>
      <w:lvlJc w:val="left"/>
      <w:pPr>
        <w:ind w:left="3338" w:hanging="360"/>
      </w:pPr>
    </w:lvl>
    <w:lvl w:ilvl="1" w:tplc="04150019" w:tentative="1">
      <w:start w:val="1"/>
      <w:numFmt w:val="lowerLetter"/>
      <w:lvlText w:val="%2."/>
      <w:lvlJc w:val="left"/>
      <w:pPr>
        <w:ind w:left="4058" w:hanging="360"/>
      </w:pPr>
    </w:lvl>
    <w:lvl w:ilvl="2" w:tplc="0415001B" w:tentative="1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 w15:restartNumberingAfterBreak="0">
    <w:nsid w:val="09F70A58"/>
    <w:multiLevelType w:val="hybridMultilevel"/>
    <w:tmpl w:val="26D657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6BE4"/>
    <w:multiLevelType w:val="hybridMultilevel"/>
    <w:tmpl w:val="C4E63A3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D9F39B2"/>
    <w:multiLevelType w:val="hybridMultilevel"/>
    <w:tmpl w:val="51082F0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04684F"/>
    <w:multiLevelType w:val="hybridMultilevel"/>
    <w:tmpl w:val="6610DD0C"/>
    <w:lvl w:ilvl="0" w:tplc="53847C8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84605FE">
      <w:start w:val="7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12EC13EB"/>
    <w:multiLevelType w:val="hybridMultilevel"/>
    <w:tmpl w:val="67E07A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C694D"/>
    <w:multiLevelType w:val="hybridMultilevel"/>
    <w:tmpl w:val="159E94EA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5617046"/>
    <w:multiLevelType w:val="hybridMultilevel"/>
    <w:tmpl w:val="8E2CC84A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6F07F4"/>
    <w:multiLevelType w:val="hybridMultilevel"/>
    <w:tmpl w:val="E170374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F112B5"/>
    <w:multiLevelType w:val="hybridMultilevel"/>
    <w:tmpl w:val="D8E08F3A"/>
    <w:lvl w:ilvl="0" w:tplc="2F7AD01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E06872"/>
    <w:multiLevelType w:val="hybridMultilevel"/>
    <w:tmpl w:val="744ACC50"/>
    <w:lvl w:ilvl="0" w:tplc="04150017">
      <w:start w:val="1"/>
      <w:numFmt w:val="lowerLetter"/>
      <w:lvlText w:val="%1)"/>
      <w:lvlJc w:val="left"/>
      <w:pPr>
        <w:ind w:left="6031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FFE1977"/>
    <w:multiLevelType w:val="hybridMultilevel"/>
    <w:tmpl w:val="3B6A9A86"/>
    <w:lvl w:ilvl="0" w:tplc="C8B0C57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21FC08E7"/>
    <w:multiLevelType w:val="hybridMultilevel"/>
    <w:tmpl w:val="7890BBC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5A158EF"/>
    <w:multiLevelType w:val="hybridMultilevel"/>
    <w:tmpl w:val="028E5C60"/>
    <w:lvl w:ilvl="0" w:tplc="DEB6A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615F3"/>
    <w:multiLevelType w:val="hybridMultilevel"/>
    <w:tmpl w:val="8E2CC84A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F47CE3"/>
    <w:multiLevelType w:val="hybridMultilevel"/>
    <w:tmpl w:val="E5A6C0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0E20153"/>
    <w:multiLevelType w:val="hybridMultilevel"/>
    <w:tmpl w:val="FD762F0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4A738BE"/>
    <w:multiLevelType w:val="hybridMultilevel"/>
    <w:tmpl w:val="FE72120C"/>
    <w:lvl w:ilvl="0" w:tplc="04150011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0" w15:restartNumberingAfterBreak="0">
    <w:nsid w:val="37F86327"/>
    <w:multiLevelType w:val="hybridMultilevel"/>
    <w:tmpl w:val="1838632C"/>
    <w:lvl w:ilvl="0" w:tplc="08260DE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BD73AB"/>
    <w:multiLevelType w:val="hybridMultilevel"/>
    <w:tmpl w:val="8FB0D068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23B14"/>
    <w:multiLevelType w:val="hybridMultilevel"/>
    <w:tmpl w:val="432ECC5A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B421F65"/>
    <w:multiLevelType w:val="hybridMultilevel"/>
    <w:tmpl w:val="C82E417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A6B87"/>
    <w:multiLevelType w:val="hybridMultilevel"/>
    <w:tmpl w:val="B35C640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3E5E573B"/>
    <w:multiLevelType w:val="hybridMultilevel"/>
    <w:tmpl w:val="6E1228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5E35EA0"/>
    <w:multiLevelType w:val="hybridMultilevel"/>
    <w:tmpl w:val="CF30E49E"/>
    <w:lvl w:ilvl="0" w:tplc="2A600D4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17FE9"/>
    <w:multiLevelType w:val="hybridMultilevel"/>
    <w:tmpl w:val="D7F2E50A"/>
    <w:lvl w:ilvl="0" w:tplc="14A0820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E4B2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4F2593"/>
    <w:multiLevelType w:val="hybridMultilevel"/>
    <w:tmpl w:val="519E6E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5C769EB"/>
    <w:multiLevelType w:val="hybridMultilevel"/>
    <w:tmpl w:val="5DD085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C505B2"/>
    <w:multiLevelType w:val="hybridMultilevel"/>
    <w:tmpl w:val="5D807B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250B6E"/>
    <w:multiLevelType w:val="hybridMultilevel"/>
    <w:tmpl w:val="57781E8C"/>
    <w:lvl w:ilvl="0" w:tplc="604A6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D3067"/>
    <w:multiLevelType w:val="hybridMultilevel"/>
    <w:tmpl w:val="2E4803FA"/>
    <w:lvl w:ilvl="0" w:tplc="08260DEC">
      <w:start w:val="1"/>
      <w:numFmt w:val="bullet"/>
      <w:lvlText w:val="-"/>
      <w:lvlJc w:val="left"/>
      <w:pPr>
        <w:tabs>
          <w:tab w:val="num" w:pos="3090"/>
        </w:tabs>
        <w:ind w:left="2506" w:hanging="360"/>
      </w:pPr>
      <w:rPr>
        <w:rFonts w:ascii="Times New Roman" w:hAnsi="Times New Roman" w:cs="Times New Roman" w:hint="default"/>
      </w:rPr>
    </w:lvl>
    <w:lvl w:ilvl="1" w:tplc="08260DEC">
      <w:start w:val="1"/>
      <w:numFmt w:val="bullet"/>
      <w:lvlText w:val="-"/>
      <w:lvlJc w:val="left"/>
      <w:pPr>
        <w:tabs>
          <w:tab w:val="num" w:pos="2733"/>
        </w:tabs>
        <w:ind w:left="2149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28B28AC"/>
    <w:multiLevelType w:val="hybridMultilevel"/>
    <w:tmpl w:val="30EAF2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532161"/>
    <w:multiLevelType w:val="hybridMultilevel"/>
    <w:tmpl w:val="77322DE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5B06815"/>
    <w:multiLevelType w:val="hybridMultilevel"/>
    <w:tmpl w:val="9612CB5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37D39"/>
    <w:multiLevelType w:val="hybridMultilevel"/>
    <w:tmpl w:val="83446336"/>
    <w:lvl w:ilvl="0" w:tplc="04150017">
      <w:start w:val="1"/>
      <w:numFmt w:val="lowerLetter"/>
      <w:lvlText w:val="%1)"/>
      <w:lvlJc w:val="left"/>
      <w:pPr>
        <w:ind w:left="3054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BB974FA"/>
    <w:multiLevelType w:val="hybridMultilevel"/>
    <w:tmpl w:val="A7D8B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F7CB7"/>
    <w:multiLevelType w:val="hybridMultilevel"/>
    <w:tmpl w:val="76C26274"/>
    <w:lvl w:ilvl="0" w:tplc="50CC3612">
      <w:start w:val="13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E5E6CAD"/>
    <w:multiLevelType w:val="hybridMultilevel"/>
    <w:tmpl w:val="E626F2F2"/>
    <w:lvl w:ilvl="0" w:tplc="0415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84605FE">
      <w:start w:val="7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 w15:restartNumberingAfterBreak="0">
    <w:nsid w:val="746B0FE7"/>
    <w:multiLevelType w:val="hybridMultilevel"/>
    <w:tmpl w:val="4A8C30C8"/>
    <w:lvl w:ilvl="0" w:tplc="FFFFFFFF">
      <w:start w:val="1"/>
      <w:numFmt w:val="decimal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>
      <w:start w:val="7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9FE999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477D88"/>
    <w:multiLevelType w:val="hybridMultilevel"/>
    <w:tmpl w:val="19809C8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CD5523E"/>
    <w:multiLevelType w:val="hybridMultilevel"/>
    <w:tmpl w:val="BFDE56CC"/>
    <w:lvl w:ilvl="0" w:tplc="759C6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DA1389"/>
    <w:multiLevelType w:val="hybridMultilevel"/>
    <w:tmpl w:val="472A6C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772318"/>
    <w:multiLevelType w:val="hybridMultilevel"/>
    <w:tmpl w:val="26865C96"/>
    <w:lvl w:ilvl="0" w:tplc="2198098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6740F"/>
    <w:multiLevelType w:val="hybridMultilevel"/>
    <w:tmpl w:val="A66AA45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0"/>
  </w:num>
  <w:num w:numId="3">
    <w:abstractNumId w:val="7"/>
  </w:num>
  <w:num w:numId="4">
    <w:abstractNumId w:val="3"/>
  </w:num>
  <w:num w:numId="5">
    <w:abstractNumId w:val="40"/>
  </w:num>
  <w:num w:numId="6">
    <w:abstractNumId w:val="27"/>
  </w:num>
  <w:num w:numId="7">
    <w:abstractNumId w:val="1"/>
  </w:num>
  <w:num w:numId="8">
    <w:abstractNumId w:val="6"/>
  </w:num>
  <w:num w:numId="9">
    <w:abstractNumId w:val="11"/>
  </w:num>
  <w:num w:numId="10">
    <w:abstractNumId w:val="4"/>
  </w:num>
  <w:num w:numId="11">
    <w:abstractNumId w:val="18"/>
  </w:num>
  <w:num w:numId="12">
    <w:abstractNumId w:val="39"/>
  </w:num>
  <w:num w:numId="13">
    <w:abstractNumId w:val="12"/>
  </w:num>
  <w:num w:numId="14">
    <w:abstractNumId w:val="36"/>
  </w:num>
  <w:num w:numId="15">
    <w:abstractNumId w:val="35"/>
  </w:num>
  <w:num w:numId="16">
    <w:abstractNumId w:val="14"/>
  </w:num>
  <w:num w:numId="17">
    <w:abstractNumId w:val="17"/>
  </w:num>
  <w:num w:numId="18">
    <w:abstractNumId w:val="22"/>
  </w:num>
  <w:num w:numId="19">
    <w:abstractNumId w:val="0"/>
  </w:num>
  <w:num w:numId="20">
    <w:abstractNumId w:val="2"/>
  </w:num>
  <w:num w:numId="21">
    <w:abstractNumId w:val="42"/>
  </w:num>
  <w:num w:numId="22">
    <w:abstractNumId w:val="15"/>
  </w:num>
  <w:num w:numId="23">
    <w:abstractNumId w:val="8"/>
  </w:num>
  <w:num w:numId="24">
    <w:abstractNumId w:val="31"/>
  </w:num>
  <w:num w:numId="25">
    <w:abstractNumId w:val="26"/>
  </w:num>
  <w:num w:numId="26">
    <w:abstractNumId w:val="13"/>
  </w:num>
  <w:num w:numId="27">
    <w:abstractNumId w:val="44"/>
  </w:num>
  <w:num w:numId="28">
    <w:abstractNumId w:val="21"/>
  </w:num>
  <w:num w:numId="29">
    <w:abstractNumId w:val="45"/>
  </w:num>
  <w:num w:numId="30">
    <w:abstractNumId w:val="10"/>
  </w:num>
  <w:num w:numId="31">
    <w:abstractNumId w:val="9"/>
  </w:num>
  <w:num w:numId="32">
    <w:abstractNumId w:val="16"/>
  </w:num>
  <w:num w:numId="33">
    <w:abstractNumId w:val="33"/>
  </w:num>
  <w:num w:numId="34">
    <w:abstractNumId w:val="32"/>
  </w:num>
  <w:num w:numId="35">
    <w:abstractNumId w:val="24"/>
  </w:num>
  <w:num w:numId="36">
    <w:abstractNumId w:val="20"/>
  </w:num>
  <w:num w:numId="37">
    <w:abstractNumId w:val="19"/>
  </w:num>
  <w:num w:numId="38">
    <w:abstractNumId w:val="23"/>
  </w:num>
  <w:num w:numId="39">
    <w:abstractNumId w:val="29"/>
  </w:num>
  <w:num w:numId="40">
    <w:abstractNumId w:val="43"/>
  </w:num>
  <w:num w:numId="41">
    <w:abstractNumId w:val="34"/>
  </w:num>
  <w:num w:numId="42">
    <w:abstractNumId w:val="5"/>
  </w:num>
  <w:num w:numId="43">
    <w:abstractNumId w:val="25"/>
  </w:num>
  <w:num w:numId="44">
    <w:abstractNumId w:val="38"/>
  </w:num>
  <w:num w:numId="45">
    <w:abstractNumId w:val="28"/>
  </w:num>
  <w:num w:numId="46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3F"/>
    <w:rsid w:val="00077901"/>
    <w:rsid w:val="0009066A"/>
    <w:rsid w:val="000C32C0"/>
    <w:rsid w:val="00106673"/>
    <w:rsid w:val="00197847"/>
    <w:rsid w:val="001A4F9A"/>
    <w:rsid w:val="001F3F50"/>
    <w:rsid w:val="005268E7"/>
    <w:rsid w:val="00563604"/>
    <w:rsid w:val="00681A52"/>
    <w:rsid w:val="00693DB9"/>
    <w:rsid w:val="008B3FA7"/>
    <w:rsid w:val="00964827"/>
    <w:rsid w:val="00966001"/>
    <w:rsid w:val="00BF493F"/>
    <w:rsid w:val="00C21961"/>
    <w:rsid w:val="00CD5F53"/>
    <w:rsid w:val="00CF28EE"/>
    <w:rsid w:val="00D74579"/>
    <w:rsid w:val="00D84E77"/>
    <w:rsid w:val="00DD49D0"/>
    <w:rsid w:val="00E20287"/>
    <w:rsid w:val="00E87561"/>
    <w:rsid w:val="00EB3617"/>
    <w:rsid w:val="00F73B25"/>
    <w:rsid w:val="00FA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5:docId w15:val="{272D362E-1AF4-4495-BE19-C0CA633E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BF493F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49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F493F"/>
    <w:pPr>
      <w:spacing w:before="120"/>
      <w:ind w:left="100"/>
    </w:pPr>
  </w:style>
  <w:style w:type="paragraph" w:customStyle="1" w:styleId="Nagwek11">
    <w:name w:val="Nagłówek 11"/>
    <w:basedOn w:val="Normalny"/>
    <w:uiPriority w:val="1"/>
    <w:qFormat/>
    <w:rsid w:val="00BF493F"/>
    <w:pPr>
      <w:ind w:left="175" w:right="175"/>
      <w:jc w:val="center"/>
      <w:outlineLvl w:val="1"/>
    </w:pPr>
    <w:rPr>
      <w:b/>
      <w:bCs/>
    </w:rPr>
  </w:style>
  <w:style w:type="paragraph" w:styleId="Akapitzlist">
    <w:name w:val="List Paragraph"/>
    <w:basedOn w:val="Normalny"/>
    <w:uiPriority w:val="99"/>
    <w:qFormat/>
    <w:rsid w:val="00BF493F"/>
    <w:pPr>
      <w:spacing w:before="120"/>
      <w:ind w:left="451" w:hanging="240"/>
    </w:pPr>
  </w:style>
  <w:style w:type="paragraph" w:customStyle="1" w:styleId="TableParagraph">
    <w:name w:val="Table Paragraph"/>
    <w:basedOn w:val="Normalny"/>
    <w:uiPriority w:val="1"/>
    <w:qFormat/>
    <w:rsid w:val="00BF493F"/>
  </w:style>
  <w:style w:type="paragraph" w:styleId="Nagwek">
    <w:name w:val="header"/>
    <w:basedOn w:val="Normalny"/>
    <w:link w:val="NagwekZnak"/>
    <w:uiPriority w:val="99"/>
    <w:semiHidden/>
    <w:rsid w:val="00964827"/>
    <w:pPr>
      <w:widowControl/>
      <w:tabs>
        <w:tab w:val="center" w:pos="4536"/>
        <w:tab w:val="right" w:pos="9072"/>
      </w:tabs>
      <w:autoSpaceDE/>
      <w:autoSpaceDN/>
    </w:pPr>
    <w:rPr>
      <w:rFonts w:ascii="Calibri" w:eastAsia="Calibri" w:hAnsi="Calibri" w:cs="Calibri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64827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rsid w:val="00964827"/>
    <w:pPr>
      <w:widowControl/>
      <w:tabs>
        <w:tab w:val="center" w:pos="4536"/>
        <w:tab w:val="right" w:pos="9072"/>
      </w:tabs>
      <w:autoSpaceDE/>
      <w:autoSpaceDN/>
    </w:pPr>
    <w:rPr>
      <w:rFonts w:ascii="Calibri" w:eastAsia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64827"/>
    <w:rPr>
      <w:rFonts w:ascii="Calibri" w:eastAsia="Calibri" w:hAnsi="Calibri" w:cs="Calibri"/>
      <w:lang w:val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A4F9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A4F9A"/>
    <w:rPr>
      <w:rFonts w:ascii="Times New Roman" w:eastAsia="Times New Roman" w:hAnsi="Times New Roman"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19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961"/>
    <w:rPr>
      <w:rFonts w:ascii="Segoe UI" w:eastAsia="Times New Roman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1E228-DAFC-41D3-B924-EF079BB7B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3189</Words>
  <Characters>19138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Uchwala XXX/213/21</vt:lpstr>
    </vt:vector>
  </TitlesOfParts>
  <Company>Hewlett-Packard Company</Company>
  <LinksUpToDate>false</LinksUpToDate>
  <CharactersWithSpaces>22283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Uchwala XXX/213/21</dc:title>
  <dc:subject>UchwaBa Nr XXX/213/21 z dnia 28 kwietnia 2021 r. Rady Gminy Buczkowice w sprawie ogloszenia tekstu jednolitego uchwaly w sprawie Statutu Gminy Buczkowice</dc:subject>
  <dc:creator>Rada Gminy Buczkowice</dc:creator>
  <cp:lastModifiedBy>Agata Pustkowska</cp:lastModifiedBy>
  <cp:revision>3</cp:revision>
  <cp:lastPrinted>2022-06-02T12:20:00Z</cp:lastPrinted>
  <dcterms:created xsi:type="dcterms:W3CDTF">2022-05-31T11:17:00Z</dcterms:created>
  <dcterms:modified xsi:type="dcterms:W3CDTF">2022-06-02T12:29:00Z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2022-04-22T00:00:00Z</vt:filetime>
  </property>
</Properties>
</file>