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B1FC" w14:textId="7103BFCF" w:rsidR="00234217" w:rsidRPr="004C4CA2" w:rsidRDefault="00234217" w:rsidP="00234217">
      <w:pPr>
        <w:pStyle w:val="Tekstpodstawowy"/>
      </w:pPr>
      <w:r w:rsidRPr="004C4CA2">
        <w:t>RG.6733.</w:t>
      </w:r>
      <w:r w:rsidR="00AA3F92">
        <w:t>7</w:t>
      </w:r>
      <w:r w:rsidRPr="004C4CA2">
        <w:t>.202</w:t>
      </w:r>
      <w:r w:rsidR="00AA3F92">
        <w:t>4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  <w:t xml:space="preserve">      </w:t>
      </w:r>
      <w:r w:rsidR="008D59AE">
        <w:t xml:space="preserve">    </w:t>
      </w:r>
      <w:r w:rsidRPr="004C4CA2">
        <w:tab/>
        <w:t>Sokołów M</w:t>
      </w:r>
      <w:r w:rsidR="00372CE6">
        <w:t>ałopolski</w:t>
      </w:r>
      <w:r w:rsidRPr="004C4CA2">
        <w:t>, 202</w:t>
      </w:r>
      <w:r w:rsidR="008D59AE">
        <w:t>4</w:t>
      </w:r>
      <w:r w:rsidRPr="004C4CA2">
        <w:t>-</w:t>
      </w:r>
      <w:r w:rsidR="00755A53">
        <w:t>0</w:t>
      </w:r>
      <w:r w:rsidR="00AA3F92">
        <w:t>6</w:t>
      </w:r>
      <w:r w:rsidRPr="004C4CA2">
        <w:t>-</w:t>
      </w:r>
      <w:r w:rsidR="00AA3F92">
        <w:t>05</w:t>
      </w:r>
    </w:p>
    <w:p w14:paraId="379EEE48" w14:textId="77777777" w:rsidR="00234217" w:rsidRPr="004C4CA2" w:rsidRDefault="00234217" w:rsidP="00234217">
      <w:pPr>
        <w:pStyle w:val="Tekstpodstawowy"/>
        <w:jc w:val="center"/>
      </w:pPr>
    </w:p>
    <w:p w14:paraId="09D02DEC" w14:textId="77777777" w:rsidR="00234217" w:rsidRPr="004C4CA2" w:rsidRDefault="00234217" w:rsidP="00234217">
      <w:pPr>
        <w:pStyle w:val="Tekstpodstawowy"/>
      </w:pPr>
    </w:p>
    <w:p w14:paraId="127E7215" w14:textId="77777777" w:rsidR="00234217" w:rsidRPr="004C4CA2" w:rsidRDefault="00234217" w:rsidP="00234217">
      <w:pPr>
        <w:pStyle w:val="Tekstpodstawowy"/>
        <w:jc w:val="center"/>
      </w:pPr>
    </w:p>
    <w:p w14:paraId="17EB3DB6" w14:textId="77777777" w:rsidR="00234217" w:rsidRPr="004C4CA2" w:rsidRDefault="00234217" w:rsidP="00234217">
      <w:pPr>
        <w:pStyle w:val="Tekstpodstawowy"/>
        <w:jc w:val="center"/>
        <w:rPr>
          <w:b/>
          <w:bCs/>
        </w:rPr>
      </w:pPr>
      <w:r w:rsidRPr="004C4CA2">
        <w:rPr>
          <w:b/>
          <w:bCs/>
        </w:rPr>
        <w:t>O B W I E S Z C Z E N I E</w:t>
      </w:r>
    </w:p>
    <w:p w14:paraId="36AB3DCB" w14:textId="77777777" w:rsidR="00234217" w:rsidRPr="004C4CA2" w:rsidRDefault="00234217" w:rsidP="00234217">
      <w:pPr>
        <w:pStyle w:val="Tekstpodstawowy"/>
        <w:jc w:val="center"/>
        <w:rPr>
          <w:b/>
          <w:bCs/>
        </w:rPr>
      </w:pPr>
    </w:p>
    <w:p w14:paraId="626E63F2" w14:textId="77777777" w:rsidR="00234217" w:rsidRPr="004C4CA2" w:rsidRDefault="00234217" w:rsidP="00234217">
      <w:pPr>
        <w:pStyle w:val="Tekstpodstawowy"/>
        <w:jc w:val="center"/>
        <w:rPr>
          <w:b/>
          <w:bCs/>
        </w:rPr>
      </w:pPr>
      <w:r w:rsidRPr="004C4CA2">
        <w:rPr>
          <w:b/>
          <w:bCs/>
        </w:rPr>
        <w:t>BURMISTRZA  GMINY  I  MIASTA  W  SOKOŁOWIE  MAŁOPOLSKIM</w:t>
      </w:r>
    </w:p>
    <w:p w14:paraId="0B6773F9" w14:textId="77777777" w:rsidR="00234217" w:rsidRPr="004C4CA2" w:rsidRDefault="00234217" w:rsidP="00234217">
      <w:pPr>
        <w:pStyle w:val="textcenter"/>
        <w:jc w:val="center"/>
        <w:rPr>
          <w:b/>
          <w:bCs/>
        </w:rPr>
      </w:pPr>
      <w:r w:rsidRPr="004C4CA2">
        <w:rPr>
          <w:b/>
          <w:bCs/>
        </w:rPr>
        <w:t>o wydaniu decyzji o ustaleniu lokalizacji inwestycji celu publicznego</w:t>
      </w:r>
    </w:p>
    <w:p w14:paraId="45EDF8B0" w14:textId="77777777" w:rsidR="00234217" w:rsidRPr="004C4CA2" w:rsidRDefault="00234217" w:rsidP="00234217">
      <w:pPr>
        <w:pStyle w:val="textcenter"/>
        <w:jc w:val="center"/>
        <w:rPr>
          <w:b/>
          <w:bCs/>
        </w:rPr>
      </w:pPr>
    </w:p>
    <w:p w14:paraId="1AD8C05F" w14:textId="2ED76022" w:rsidR="00234217" w:rsidRPr="004C4CA2" w:rsidRDefault="00234217" w:rsidP="008D59AE">
      <w:pPr>
        <w:pStyle w:val="NormalnyWeb"/>
        <w:ind w:firstLine="708"/>
        <w:jc w:val="both"/>
      </w:pPr>
      <w:r w:rsidRPr="004C4CA2">
        <w:t>Na podstawie art. 49 ustawy z dnia 14 czerwca 1960 r. Kodeks postępowania administracyjnego (</w:t>
      </w:r>
      <w:proofErr w:type="spellStart"/>
      <w:r w:rsidRPr="004C4CA2">
        <w:t>t.j</w:t>
      </w:r>
      <w:proofErr w:type="spellEnd"/>
      <w:r w:rsidRPr="004C4CA2">
        <w:t>. Dz. U. z 202</w:t>
      </w:r>
      <w:r w:rsidR="00DE27B1">
        <w:t>3</w:t>
      </w:r>
      <w:r w:rsidRPr="004C4CA2">
        <w:t xml:space="preserve"> r., poz. </w:t>
      </w:r>
      <w:r w:rsidR="00DE27B1">
        <w:t xml:space="preserve">775 </w:t>
      </w:r>
      <w:r w:rsidRPr="004C4CA2">
        <w:t xml:space="preserve">z </w:t>
      </w:r>
      <w:proofErr w:type="spellStart"/>
      <w:r w:rsidRPr="004C4CA2">
        <w:t>późn</w:t>
      </w:r>
      <w:proofErr w:type="spellEnd"/>
      <w:r w:rsidRPr="004C4CA2">
        <w:t>. zm</w:t>
      </w:r>
      <w:r w:rsidR="004C4CA2">
        <w:t>.</w:t>
      </w:r>
      <w:r w:rsidRPr="004C4CA2">
        <w:t>) oraz art. 53 ust. 1 ustawy z dnia 27 marca 2003 r. o planowaniu i zagospodarowaniu przestrzennym (</w:t>
      </w:r>
      <w:proofErr w:type="spellStart"/>
      <w:r w:rsidRPr="004C4CA2">
        <w:t>t.j</w:t>
      </w:r>
      <w:proofErr w:type="spellEnd"/>
      <w:r w:rsidRPr="004C4CA2">
        <w:t>. Dz. U. z 202</w:t>
      </w:r>
      <w:r w:rsidR="00DE27B1">
        <w:t>3</w:t>
      </w:r>
      <w:r w:rsidRPr="004C4CA2">
        <w:t xml:space="preserve"> r., poz. </w:t>
      </w:r>
      <w:r w:rsidR="00DE27B1">
        <w:t>977</w:t>
      </w:r>
      <w:r w:rsidR="008D59AE">
        <w:t xml:space="preserve"> z </w:t>
      </w:r>
      <w:proofErr w:type="spellStart"/>
      <w:r w:rsidR="008D59AE">
        <w:t>późn</w:t>
      </w:r>
      <w:proofErr w:type="spellEnd"/>
      <w:r w:rsidR="008D59AE">
        <w:t>.</w:t>
      </w:r>
      <w:r w:rsidRPr="004C4CA2">
        <w:t>) zawiadamia się, iż w sprawie ustalenia lokalizacji inwestycji celu publicznego:</w:t>
      </w:r>
    </w:p>
    <w:p w14:paraId="7239D8DC" w14:textId="77777777" w:rsidR="00A322AE" w:rsidRPr="00983C08" w:rsidRDefault="00234217" w:rsidP="00234217">
      <w:pPr>
        <w:pStyle w:val="Tekstpodstawowy2"/>
        <w:spacing w:line="240" w:lineRule="auto"/>
        <w:jc w:val="both"/>
        <w:rPr>
          <w:b/>
          <w:bCs/>
        </w:rPr>
      </w:pPr>
      <w:r w:rsidRPr="00983C08">
        <w:rPr>
          <w:b/>
          <w:bCs/>
        </w:rPr>
        <w:t xml:space="preserve">DLA INWESTYCJI POD NAZWĄ: </w:t>
      </w:r>
    </w:p>
    <w:p w14:paraId="4E0CBC56" w14:textId="307A33CE" w:rsidR="00234217" w:rsidRPr="006D3E18" w:rsidRDefault="00234217" w:rsidP="00234217">
      <w:pPr>
        <w:pStyle w:val="Tekstpodstawowy2"/>
        <w:spacing w:line="240" w:lineRule="auto"/>
        <w:jc w:val="both"/>
        <w:rPr>
          <w:b/>
          <w:bCs/>
        </w:rPr>
      </w:pPr>
      <w:r w:rsidRPr="006D3E18">
        <w:rPr>
          <w:b/>
          <w:bCs/>
        </w:rPr>
        <w:t>„</w:t>
      </w:r>
      <w:r w:rsidR="00AA3F92" w:rsidRPr="006D3E18">
        <w:t xml:space="preserve">Budowa odcinka sieci kablowej energetycznej SN-15 </w:t>
      </w:r>
      <w:proofErr w:type="spellStart"/>
      <w:r w:rsidR="00AA3F92" w:rsidRPr="006D3E18">
        <w:t>kV</w:t>
      </w:r>
      <w:proofErr w:type="spellEnd"/>
      <w:r w:rsidR="00AA3F92" w:rsidRPr="006D3E18">
        <w:t xml:space="preserve">  napowietrznej stacji </w:t>
      </w:r>
      <w:proofErr w:type="spellStart"/>
      <w:r w:rsidR="00AA3F92" w:rsidRPr="006D3E18">
        <w:t>trafo</w:t>
      </w:r>
      <w:proofErr w:type="spellEnd"/>
      <w:r w:rsidR="00AA3F92" w:rsidRPr="006D3E18">
        <w:t xml:space="preserve"> 15/0,4 </w:t>
      </w:r>
      <w:proofErr w:type="spellStart"/>
      <w:r w:rsidR="00AA3F92" w:rsidRPr="006D3E18">
        <w:t>kV</w:t>
      </w:r>
      <w:proofErr w:type="spellEnd"/>
      <w:r w:rsidR="00AA3F92" w:rsidRPr="006D3E18">
        <w:t xml:space="preserve"> Nienadówka 16, budowa odcinków sieci kablowych </w:t>
      </w:r>
      <w:proofErr w:type="spellStart"/>
      <w:r w:rsidR="00AA3F92" w:rsidRPr="006D3E18">
        <w:t>nN</w:t>
      </w:r>
      <w:proofErr w:type="spellEnd"/>
      <w:r w:rsidR="00AA3F92" w:rsidRPr="006D3E18">
        <w:t xml:space="preserve"> 0,4 </w:t>
      </w:r>
      <w:proofErr w:type="spellStart"/>
      <w:r w:rsidR="00AA3F92" w:rsidRPr="006D3E18">
        <w:t>kV</w:t>
      </w:r>
      <w:proofErr w:type="spellEnd"/>
      <w:r w:rsidR="00AA3F92" w:rsidRPr="006D3E18">
        <w:t xml:space="preserve"> na działkach nr </w:t>
      </w:r>
      <w:proofErr w:type="spellStart"/>
      <w:r w:rsidR="00AA3F92" w:rsidRPr="006D3E18">
        <w:t>ewid</w:t>
      </w:r>
      <w:proofErr w:type="spellEnd"/>
      <w:r w:rsidR="00AA3F92" w:rsidRPr="006D3E18">
        <w:t>. 232/67, 232/32, 232/20, 232/85 położonych w miejscowości Nienadówka</w:t>
      </w:r>
      <w:r w:rsidRPr="006D3E18">
        <w:rPr>
          <w:b/>
          <w:bCs/>
        </w:rPr>
        <w:t xml:space="preserve">” </w:t>
      </w:r>
    </w:p>
    <w:p w14:paraId="18355A31" w14:textId="77777777" w:rsidR="00AA3F92" w:rsidRPr="006D3E18" w:rsidRDefault="00234217" w:rsidP="00AA3F92">
      <w:pPr>
        <w:pStyle w:val="Nagwek4"/>
        <w:jc w:val="both"/>
        <w:rPr>
          <w:rFonts w:ascii="Times New Roman" w:hAnsi="Times New Roman" w:cs="Times New Roman"/>
          <w:sz w:val="24"/>
          <w:szCs w:val="24"/>
        </w:rPr>
      </w:pPr>
      <w:r w:rsidRPr="006D3E18">
        <w:rPr>
          <w:rFonts w:ascii="Times New Roman" w:hAnsi="Times New Roman" w:cs="Times New Roman"/>
          <w:sz w:val="24"/>
          <w:szCs w:val="24"/>
        </w:rPr>
        <w:t>na rzecz:</w:t>
      </w:r>
      <w:r w:rsidRPr="006D3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F92" w:rsidRPr="006D3E18">
        <w:rPr>
          <w:rFonts w:ascii="Times New Roman" w:hAnsi="Times New Roman" w:cs="Times New Roman"/>
          <w:sz w:val="24"/>
          <w:szCs w:val="24"/>
        </w:rPr>
        <w:t xml:space="preserve">PGE Dystrybucja S.A. ul. Garbarska 21a, 20-340 Lublin </w:t>
      </w:r>
    </w:p>
    <w:p w14:paraId="51D1C37F" w14:textId="77777777" w:rsidR="00AA3F92" w:rsidRPr="006D3E18" w:rsidRDefault="00AA3F92" w:rsidP="00AA3F92">
      <w:pPr>
        <w:pStyle w:val="Nagwek4"/>
        <w:jc w:val="both"/>
        <w:rPr>
          <w:rFonts w:ascii="Times New Roman" w:hAnsi="Times New Roman" w:cs="Times New Roman"/>
          <w:sz w:val="24"/>
          <w:szCs w:val="24"/>
        </w:rPr>
      </w:pPr>
      <w:r w:rsidRPr="006D3E18">
        <w:rPr>
          <w:rFonts w:ascii="Times New Roman" w:hAnsi="Times New Roman" w:cs="Times New Roman"/>
          <w:sz w:val="24"/>
          <w:szCs w:val="24"/>
        </w:rPr>
        <w:t>/Pełnomocnik: Wiesław Bagniak, 37- 304 Brzyska Wola 130A</w:t>
      </w:r>
    </w:p>
    <w:p w14:paraId="64B580FF" w14:textId="43BA6E15" w:rsidR="00AA3F92" w:rsidRDefault="00AA3F92" w:rsidP="006D3E18">
      <w:pPr>
        <w:pStyle w:val="Nagwek4"/>
        <w:jc w:val="both"/>
        <w:rPr>
          <w:rFonts w:ascii="Times New Roman" w:hAnsi="Times New Roman" w:cs="Times New Roman"/>
          <w:sz w:val="24"/>
          <w:szCs w:val="24"/>
        </w:rPr>
      </w:pPr>
      <w:r w:rsidRPr="006D3E18">
        <w:rPr>
          <w:rFonts w:ascii="Times New Roman" w:hAnsi="Times New Roman" w:cs="Times New Roman"/>
          <w:sz w:val="24"/>
          <w:szCs w:val="24"/>
        </w:rPr>
        <w:t xml:space="preserve">adres do korespondencji: 37-303 Kuryłówka 535/ </w:t>
      </w:r>
    </w:p>
    <w:p w14:paraId="31399B75" w14:textId="77777777" w:rsidR="006D3E18" w:rsidRPr="006D3E18" w:rsidRDefault="006D3E18" w:rsidP="006D3E18">
      <w:pPr>
        <w:rPr>
          <w:lang w:eastAsia="pl-PL"/>
        </w:rPr>
      </w:pPr>
    </w:p>
    <w:p w14:paraId="51D91F44" w14:textId="10147149" w:rsidR="00234217" w:rsidRPr="006D3E18" w:rsidRDefault="00234217" w:rsidP="00BD085C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E18">
        <w:rPr>
          <w:rFonts w:ascii="Times New Roman" w:hAnsi="Times New Roman" w:cs="Times New Roman"/>
          <w:sz w:val="24"/>
          <w:szCs w:val="24"/>
        </w:rPr>
        <w:t xml:space="preserve">w dniu </w:t>
      </w:r>
      <w:r w:rsidR="00BD085C" w:rsidRPr="006D3E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3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85C" w:rsidRPr="006D3E18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6D3E1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D59AE" w:rsidRPr="006D3E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3E1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6D3E18">
        <w:rPr>
          <w:rFonts w:ascii="Times New Roman" w:hAnsi="Times New Roman" w:cs="Times New Roman"/>
          <w:sz w:val="24"/>
          <w:szCs w:val="24"/>
        </w:rPr>
        <w:t xml:space="preserve"> Burmistrz Gminy i Miasta Sokołów Małopolski wydał decyzję </w:t>
      </w:r>
      <w:r w:rsidR="00CB57C4" w:rsidRPr="006D3E18">
        <w:rPr>
          <w:rFonts w:ascii="Times New Roman" w:hAnsi="Times New Roman" w:cs="Times New Roman"/>
          <w:sz w:val="24"/>
          <w:szCs w:val="24"/>
        </w:rPr>
        <w:br/>
      </w:r>
      <w:r w:rsidRPr="006D3E18">
        <w:rPr>
          <w:rFonts w:ascii="Times New Roman" w:hAnsi="Times New Roman" w:cs="Times New Roman"/>
          <w:b/>
          <w:bCs/>
          <w:sz w:val="24"/>
          <w:szCs w:val="24"/>
        </w:rPr>
        <w:t>nr RG.6733.</w:t>
      </w:r>
      <w:r w:rsidR="008D59AE" w:rsidRPr="006D3E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D3E1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D085C" w:rsidRPr="006D3E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3E18">
        <w:rPr>
          <w:rFonts w:ascii="Times New Roman" w:hAnsi="Times New Roman" w:cs="Times New Roman"/>
          <w:sz w:val="24"/>
          <w:szCs w:val="24"/>
        </w:rPr>
        <w:t xml:space="preserve"> o ustaleniu lokalizacji inwestycji celu publicznego.</w:t>
      </w:r>
    </w:p>
    <w:p w14:paraId="119148DD" w14:textId="77777777" w:rsidR="00234217" w:rsidRPr="004C4CA2" w:rsidRDefault="00234217" w:rsidP="00CB57C4">
      <w:pPr>
        <w:pStyle w:val="NormalnyWeb"/>
        <w:jc w:val="both"/>
      </w:pPr>
      <w:r w:rsidRPr="004C4CA2">
        <w:t>W związku z powyższym strony mogą zapoznać się z treścią wydanej decyzji.</w:t>
      </w:r>
    </w:p>
    <w:p w14:paraId="0DA4F74B" w14:textId="77777777" w:rsidR="00234217" w:rsidRPr="004C4CA2" w:rsidRDefault="00234217" w:rsidP="00CB57C4">
      <w:pPr>
        <w:pStyle w:val="NormalnyWeb"/>
        <w:jc w:val="both"/>
      </w:pPr>
      <w:r w:rsidRPr="004C4CA2">
        <w:t>Stronie zawiadomionej w formie obwieszczenia a także w sposób zwyczajowo przyjęty w danej miejscowości, o wydaniu postanowienia, które podlega zaskarżeniu lub decyzji kończącej postępowanie służy prawo złożenia wniosku o wydanie odpisu postanowienia, które podlega zaskarżeniu lub odpisu decyzji. We wniosku wskazać należy sposób i formę, w jakiej odpis żądanego dokumentu ma być stronie udostępniony. Udostępnienie odpisu nie stanowi wydania z akt sprawy uwierzytelnionych odpisów w myśl art. 73 § 2 k.p.a.</w:t>
      </w:r>
    </w:p>
    <w:p w14:paraId="1F57DE52" w14:textId="45AF1741" w:rsidR="00234217" w:rsidRPr="004C4CA2" w:rsidRDefault="00234217" w:rsidP="00CB57C4">
      <w:pPr>
        <w:pStyle w:val="Tekstpodstawowy"/>
      </w:pPr>
      <w:r w:rsidRPr="004C4CA2">
        <w:t>Miejsce przyję</w:t>
      </w:r>
      <w:r w:rsidR="00CB57C4" w:rsidRPr="004C4CA2">
        <w:t>cia</w:t>
      </w:r>
      <w:r w:rsidRPr="004C4CA2">
        <w:t xml:space="preserve"> stron:</w:t>
      </w:r>
      <w:r w:rsidR="00CB57C4" w:rsidRPr="004C4CA2">
        <w:rPr>
          <w:b/>
          <w:bCs/>
        </w:rPr>
        <w:t xml:space="preserve"> </w:t>
      </w:r>
      <w:r w:rsidRPr="004C4CA2">
        <w:t>Urząd Gminy i Miasta w Sokołowie M</w:t>
      </w:r>
      <w:r w:rsidR="00372CE6">
        <w:t>ałopolskim</w:t>
      </w:r>
      <w:r w:rsidRPr="004C4CA2">
        <w:t>, ul. Rynek 1, pokój nr 17 w godzinach urzędowania, telefon /+48/ 17 7729019, wew. 29.</w:t>
      </w:r>
    </w:p>
    <w:p w14:paraId="4A08D243" w14:textId="77777777" w:rsidR="006D3E18" w:rsidRPr="004C4CA2" w:rsidRDefault="006D3E18" w:rsidP="00CB57C4">
      <w:pPr>
        <w:pStyle w:val="Tekstpodstawowy"/>
        <w:rPr>
          <w:b/>
          <w:bCs/>
        </w:rPr>
      </w:pPr>
    </w:p>
    <w:p w14:paraId="2BA5E8B9" w14:textId="04612F15" w:rsidR="00234217" w:rsidRPr="004C4CA2" w:rsidRDefault="00234217" w:rsidP="00234217">
      <w:pPr>
        <w:pStyle w:val="NormalnyWeb"/>
        <w:jc w:val="center"/>
        <w:rPr>
          <w:b/>
          <w:bCs/>
        </w:rPr>
      </w:pPr>
      <w:r w:rsidRPr="004C4CA2">
        <w:rPr>
          <w:b/>
          <w:bCs/>
        </w:rPr>
        <w:t>POUCZENIE:</w:t>
      </w:r>
    </w:p>
    <w:p w14:paraId="16DDC29F" w14:textId="1D17C87D" w:rsidR="00234217" w:rsidRPr="004C4CA2" w:rsidRDefault="00234217" w:rsidP="000764B6">
      <w:pPr>
        <w:pStyle w:val="NormalnyWeb"/>
        <w:jc w:val="both"/>
      </w:pPr>
      <w:r w:rsidRPr="004C4CA2">
        <w:t>Ustawa z dnia 27 marca 2003 r. o planowaniu i zagospodarowaniu przestrzennym (</w:t>
      </w:r>
      <w:proofErr w:type="spellStart"/>
      <w:r w:rsidRPr="004C4CA2">
        <w:t>t.j</w:t>
      </w:r>
      <w:proofErr w:type="spellEnd"/>
      <w:r w:rsidRPr="004C4CA2">
        <w:t xml:space="preserve">. Dz. U. </w:t>
      </w:r>
      <w:r w:rsidR="000764B6" w:rsidRPr="004C4CA2">
        <w:br/>
      </w:r>
      <w:r w:rsidRPr="004C4CA2">
        <w:t>z 202</w:t>
      </w:r>
      <w:r w:rsidR="00983C08">
        <w:t>3</w:t>
      </w:r>
      <w:r w:rsidRPr="004C4CA2">
        <w:t xml:space="preserve"> r. poz. </w:t>
      </w:r>
      <w:r w:rsidR="00983C08">
        <w:t>977</w:t>
      </w:r>
      <w:r w:rsidR="0056033C">
        <w:t xml:space="preserve"> z </w:t>
      </w:r>
      <w:proofErr w:type="spellStart"/>
      <w:r w:rsidR="0056033C">
        <w:t>późn</w:t>
      </w:r>
      <w:proofErr w:type="spellEnd"/>
      <w:r w:rsidR="0056033C">
        <w:t>. zm.</w:t>
      </w:r>
      <w:r w:rsidRPr="004C4CA2">
        <w:t>):</w:t>
      </w:r>
    </w:p>
    <w:p w14:paraId="51068CF0" w14:textId="51D91225" w:rsidR="00234217" w:rsidRPr="004C4CA2" w:rsidRDefault="00234217" w:rsidP="000764B6">
      <w:pPr>
        <w:pStyle w:val="NormalnyWeb"/>
        <w:jc w:val="both"/>
      </w:pPr>
      <w:r w:rsidRPr="004C4CA2">
        <w:t>Art. 53 ust.</w:t>
      </w:r>
      <w:r w:rsidR="000764B6" w:rsidRPr="004C4CA2">
        <w:t xml:space="preserve"> </w:t>
      </w:r>
      <w:r w:rsidRPr="004C4CA2">
        <w:t xml:space="preserve">1. O wszczęciu postępowania w sprawie wydania decyzji o ustaleniu lokalizacji inwestycji celu publicznego oraz postanowieniach i decyzji kończącej postępowanie strony </w:t>
      </w:r>
      <w:r w:rsidRPr="004C4CA2">
        <w:lastRenderedPageBreak/>
        <w:t>zawiadamia się w drodze obwieszczenia, a także w sposób zwyczajowo przyjęty w danej miejscowości. Inwestora oraz właścicieli i użytkowników wieczystych nieruchomości, na których będą lokalizowane inwestycje celu publicznego, zawiadamia się na piśmie.</w:t>
      </w:r>
      <w:r w:rsidRPr="004C4CA2">
        <w:br/>
        <w:t>Ustawa z dnia 14 czerwca 1960 r. Kodeks postępowania administracyjnego (</w:t>
      </w:r>
      <w:proofErr w:type="spellStart"/>
      <w:r w:rsidRPr="004C4CA2">
        <w:t>t.j</w:t>
      </w:r>
      <w:proofErr w:type="spellEnd"/>
      <w:r w:rsidRPr="004C4CA2">
        <w:t>. Dz. U. z 202</w:t>
      </w:r>
      <w:r w:rsidR="00983C08">
        <w:t>3</w:t>
      </w:r>
      <w:r w:rsidRPr="004C4CA2">
        <w:t xml:space="preserve"> r., poz. </w:t>
      </w:r>
      <w:r w:rsidR="00983C08">
        <w:t>775</w:t>
      </w:r>
      <w:r w:rsidRPr="004C4CA2">
        <w:t xml:space="preserve"> z </w:t>
      </w:r>
      <w:proofErr w:type="spellStart"/>
      <w:r w:rsidRPr="004C4CA2">
        <w:t>późn</w:t>
      </w:r>
      <w:proofErr w:type="spellEnd"/>
      <w:r w:rsidRPr="004C4CA2">
        <w:t>. zm. - wyciąg):</w:t>
      </w:r>
    </w:p>
    <w:p w14:paraId="0359C0BD" w14:textId="77777777" w:rsidR="00234217" w:rsidRPr="004C4CA2" w:rsidRDefault="00234217" w:rsidP="000764B6">
      <w:pPr>
        <w:pStyle w:val="NormalnyWeb"/>
        <w:jc w:val="both"/>
      </w:pPr>
      <w:r w:rsidRPr="004C4CA2">
        <w:t>Art. 32. Strona może działać przez pełnomocnika chyba, że charakter czynności wymaga jej osobistego działania.</w:t>
      </w:r>
    </w:p>
    <w:p w14:paraId="2543B534" w14:textId="4C8E620A" w:rsidR="00234217" w:rsidRPr="004C4CA2" w:rsidRDefault="00234217" w:rsidP="000764B6">
      <w:pPr>
        <w:pStyle w:val="NormalnyWeb"/>
        <w:jc w:val="both"/>
      </w:pPr>
      <w:r w:rsidRPr="004C4CA2">
        <w:t>Art. 33</w:t>
      </w:r>
      <w:r w:rsidR="000764B6" w:rsidRPr="004C4CA2">
        <w:t>.</w:t>
      </w:r>
      <w:r w:rsidRPr="004C4CA2">
        <w:t xml:space="preserve"> § 1. Pełnomocnikiem strony może być osoba fizyczna posiadająca zdolność do czynności prawnych.</w:t>
      </w:r>
      <w:r w:rsidR="000764B6" w:rsidRPr="004C4CA2">
        <w:t xml:space="preserve"> </w:t>
      </w:r>
      <w:r w:rsidRPr="004C4CA2">
        <w:t>§ 2. Pełnomocnictwo powinno być udzielone na piśmie lub zgłoszone do protokołu.</w:t>
      </w:r>
    </w:p>
    <w:p w14:paraId="5C7D8C45" w14:textId="77777777" w:rsidR="00A25A4C" w:rsidRPr="004C4CA2" w:rsidRDefault="00234217" w:rsidP="000764B6">
      <w:pPr>
        <w:pStyle w:val="NormalnyWeb"/>
        <w:jc w:val="both"/>
      </w:pPr>
      <w:r w:rsidRPr="004C4CA2">
        <w:t>Art.</w:t>
      </w:r>
      <w:r w:rsidR="000764B6" w:rsidRPr="004C4CA2">
        <w:t xml:space="preserve"> </w:t>
      </w:r>
      <w:r w:rsidRPr="004C4CA2">
        <w:t>49</w:t>
      </w:r>
      <w:r w:rsidR="000764B6" w:rsidRPr="004C4CA2">
        <w:t xml:space="preserve">. </w:t>
      </w:r>
      <w:r w:rsidRPr="004C4CA2"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54304E2" w14:textId="3A5EA8C6" w:rsidR="00234217" w:rsidRPr="004C4CA2" w:rsidRDefault="00234217" w:rsidP="000764B6">
      <w:pPr>
        <w:pStyle w:val="NormalnyWeb"/>
        <w:jc w:val="both"/>
      </w:pPr>
      <w:r w:rsidRPr="004C4CA2">
        <w:br/>
        <w:t>Art. 49b. § 1.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71F068D" w14:textId="347324AC" w:rsidR="00234217" w:rsidRPr="004C4CA2" w:rsidRDefault="00234217" w:rsidP="000764B6">
      <w:pPr>
        <w:pStyle w:val="NormalnyWeb"/>
        <w:jc w:val="both"/>
      </w:pPr>
      <w:r w:rsidRPr="004C4CA2">
        <w:t xml:space="preserve">§ 2. Jeżeli decyzja lub postanowienie, o których mowa w § 1, nie mogą być udostępnione stronie w sposób lub formie określonych we wniosku, organ powiadamia o tym stronę i wskazuje, </w:t>
      </w:r>
      <w:r w:rsidR="0056033C">
        <w:br/>
      </w:r>
      <w:r w:rsidRPr="004C4CA2">
        <w:t>w jaki sposób lub jakiej formie odpis decyzji lub postanowienia może być niezwłocznie udostępniony.</w:t>
      </w:r>
    </w:p>
    <w:p w14:paraId="0C4B2EC2" w14:textId="77777777" w:rsidR="00234217" w:rsidRPr="004C4CA2" w:rsidRDefault="00234217" w:rsidP="000764B6">
      <w:pPr>
        <w:pStyle w:val="NormalnyWeb"/>
        <w:jc w:val="both"/>
      </w:pPr>
      <w:r w:rsidRPr="004C4CA2">
        <w:t>Art. 73. § 1. Strona ma prawo wglądu w akta sprawy, sporządzania z nich notatek, kopii lub odpisów. Prawo to przysługuje również po zakończeniu postępowania.</w:t>
      </w:r>
    </w:p>
    <w:p w14:paraId="3B4D92A8" w14:textId="577B12D3" w:rsidR="00234217" w:rsidRPr="004C4CA2" w:rsidRDefault="00234217" w:rsidP="000764B6">
      <w:pPr>
        <w:pStyle w:val="NormalnyWeb"/>
        <w:jc w:val="both"/>
      </w:pPr>
      <w:r w:rsidRPr="004C4CA2">
        <w:t xml:space="preserve">§ 1a. Czynności określone w § 1 są dokonywane w lokalu organu administracji publicznej </w:t>
      </w:r>
      <w:r w:rsidR="00A25A4C" w:rsidRPr="004C4CA2">
        <w:br/>
      </w:r>
      <w:r w:rsidRPr="004C4CA2">
        <w:t>w obecności pracownika tego organu. (...)</w:t>
      </w:r>
    </w:p>
    <w:p w14:paraId="21EB2F06" w14:textId="093DAD67" w:rsidR="00234217" w:rsidRPr="004C4CA2" w:rsidRDefault="00234217" w:rsidP="000764B6">
      <w:pPr>
        <w:pStyle w:val="NormalnyWeb"/>
        <w:jc w:val="both"/>
      </w:pPr>
      <w:r w:rsidRPr="004C4CA2">
        <w:t>§ 2. Strona może żądać uwierzytelnienia odpisów lub kopii akt sprawy lub wydania jej z akt sprawy uwierzytelnionych odpisów, o ile jest to uzasadnione ważnym interesem strony.</w:t>
      </w:r>
    </w:p>
    <w:p w14:paraId="6E8E96CF" w14:textId="77777777" w:rsidR="00234217" w:rsidRPr="004C4CA2" w:rsidRDefault="00234217" w:rsidP="00234217">
      <w:pPr>
        <w:pStyle w:val="Tekstpodstawowy"/>
        <w:rPr>
          <w:b/>
          <w:bCs/>
          <w:i/>
          <w:iCs/>
        </w:rPr>
      </w:pPr>
    </w:p>
    <w:p w14:paraId="6F3C7E87" w14:textId="77777777" w:rsidR="00234217" w:rsidRPr="004C4CA2" w:rsidRDefault="00234217" w:rsidP="00234217">
      <w:pPr>
        <w:pStyle w:val="Tekstpodstawowy"/>
        <w:rPr>
          <w:b/>
          <w:bCs/>
          <w:i/>
          <w:iCs/>
        </w:rPr>
      </w:pPr>
      <w:r w:rsidRPr="004C4CA2">
        <w:rPr>
          <w:b/>
          <w:bCs/>
          <w:i/>
          <w:iCs/>
        </w:rPr>
        <w:tab/>
        <w:t xml:space="preserve"> </w:t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  <w:t xml:space="preserve">                                                    </w:t>
      </w:r>
      <w:r w:rsidRPr="004C4CA2">
        <w:rPr>
          <w:b/>
          <w:bCs/>
          <w:i/>
          <w:iCs/>
        </w:rPr>
        <w:tab/>
        <w:t xml:space="preserve">  Burmistrz Gminy i Miasta</w:t>
      </w:r>
    </w:p>
    <w:p w14:paraId="6658A0AB" w14:textId="7C296583" w:rsidR="00234217" w:rsidRPr="004C4CA2" w:rsidRDefault="00234217" w:rsidP="00BD085C">
      <w:pPr>
        <w:pStyle w:val="Tekstpodstawowy"/>
        <w:ind w:left="5664"/>
        <w:rPr>
          <w:b/>
          <w:bCs/>
          <w:i/>
          <w:iCs/>
        </w:rPr>
      </w:pPr>
      <w:r w:rsidRPr="004C4CA2">
        <w:rPr>
          <w:b/>
          <w:bCs/>
          <w:i/>
          <w:iCs/>
        </w:rPr>
        <w:t xml:space="preserve"> </w:t>
      </w:r>
      <w:r w:rsidR="00BD085C">
        <w:rPr>
          <w:b/>
          <w:bCs/>
          <w:i/>
          <w:iCs/>
        </w:rPr>
        <w:t xml:space="preserve">    </w:t>
      </w:r>
      <w:r w:rsidR="00401C25">
        <w:rPr>
          <w:b/>
          <w:bCs/>
          <w:i/>
          <w:iCs/>
        </w:rPr>
        <w:t xml:space="preserve"> </w:t>
      </w:r>
      <w:r w:rsidRPr="004C4CA2">
        <w:rPr>
          <w:b/>
          <w:bCs/>
          <w:i/>
          <w:iCs/>
        </w:rPr>
        <w:t>Sokoł</w:t>
      </w:r>
      <w:r w:rsidR="00BD085C">
        <w:rPr>
          <w:b/>
          <w:bCs/>
          <w:i/>
          <w:iCs/>
        </w:rPr>
        <w:t>ów</w:t>
      </w:r>
      <w:r w:rsidRPr="004C4CA2">
        <w:rPr>
          <w:b/>
          <w:bCs/>
          <w:i/>
          <w:iCs/>
        </w:rPr>
        <w:t xml:space="preserve"> Małopolski</w:t>
      </w:r>
    </w:p>
    <w:p w14:paraId="71189B28" w14:textId="5B283C8A" w:rsidR="00234217" w:rsidRPr="004C4CA2" w:rsidRDefault="00234217" w:rsidP="00234217">
      <w:pPr>
        <w:pStyle w:val="Tekstpodstawowy"/>
        <w:rPr>
          <w:b/>
          <w:bCs/>
          <w:i/>
          <w:iCs/>
        </w:rPr>
      </w:pP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</w:r>
      <w:r w:rsidRPr="004C4CA2">
        <w:rPr>
          <w:b/>
          <w:bCs/>
          <w:i/>
          <w:iCs/>
        </w:rPr>
        <w:tab/>
        <w:t xml:space="preserve">     </w:t>
      </w:r>
      <w:r w:rsidR="00401C25">
        <w:rPr>
          <w:b/>
          <w:bCs/>
          <w:i/>
          <w:iCs/>
        </w:rPr>
        <w:t xml:space="preserve"> </w:t>
      </w:r>
      <w:r w:rsidR="00BD085C">
        <w:rPr>
          <w:b/>
          <w:bCs/>
          <w:i/>
          <w:iCs/>
        </w:rPr>
        <w:t xml:space="preserve">mgr </w:t>
      </w:r>
      <w:r w:rsidRPr="004C4CA2">
        <w:rPr>
          <w:b/>
          <w:bCs/>
          <w:i/>
          <w:iCs/>
        </w:rPr>
        <w:t xml:space="preserve">Andrzej </w:t>
      </w:r>
      <w:r w:rsidR="00BD085C">
        <w:rPr>
          <w:b/>
          <w:bCs/>
          <w:i/>
          <w:iCs/>
        </w:rPr>
        <w:t>Kraska</w:t>
      </w:r>
    </w:p>
    <w:p w14:paraId="55BFCF12" w14:textId="77777777" w:rsidR="00234217" w:rsidRPr="004C4CA2" w:rsidRDefault="00234217">
      <w:pPr>
        <w:rPr>
          <w:rFonts w:ascii="Times New Roman" w:hAnsi="Times New Roman" w:cs="Times New Roman"/>
          <w:sz w:val="24"/>
          <w:szCs w:val="24"/>
        </w:rPr>
      </w:pPr>
    </w:p>
    <w:sectPr w:rsidR="00234217" w:rsidRPr="004C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17"/>
    <w:rsid w:val="000764B6"/>
    <w:rsid w:val="00193539"/>
    <w:rsid w:val="00234217"/>
    <w:rsid w:val="00372CE6"/>
    <w:rsid w:val="00401C25"/>
    <w:rsid w:val="0049325B"/>
    <w:rsid w:val="004C4CA2"/>
    <w:rsid w:val="0056033C"/>
    <w:rsid w:val="006D3E18"/>
    <w:rsid w:val="00755A53"/>
    <w:rsid w:val="00764CE9"/>
    <w:rsid w:val="007A306F"/>
    <w:rsid w:val="008D59AE"/>
    <w:rsid w:val="00983C08"/>
    <w:rsid w:val="00A25A4C"/>
    <w:rsid w:val="00A322AE"/>
    <w:rsid w:val="00AA3F92"/>
    <w:rsid w:val="00BD085C"/>
    <w:rsid w:val="00C4051F"/>
    <w:rsid w:val="00CB57C4"/>
    <w:rsid w:val="00D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3847"/>
  <w15:chartTrackingRefBased/>
  <w15:docId w15:val="{B990E96D-EADF-4A73-BBE4-04DA2077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A3F92"/>
    <w:pPr>
      <w:keepNext/>
      <w:spacing w:after="0" w:line="240" w:lineRule="auto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center">
    <w:name w:val="textcenter"/>
    <w:basedOn w:val="Normalny"/>
    <w:rsid w:val="0023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342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342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234217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42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05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1F"/>
  </w:style>
  <w:style w:type="character" w:customStyle="1" w:styleId="Nagwek4Znak">
    <w:name w:val="Nagłówek 4 Znak"/>
    <w:basedOn w:val="Domylnaczcionkaakapitu"/>
    <w:link w:val="Nagwek4"/>
    <w:rsid w:val="00AA3F9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6</cp:revision>
  <dcterms:created xsi:type="dcterms:W3CDTF">2024-06-05T08:35:00Z</dcterms:created>
  <dcterms:modified xsi:type="dcterms:W3CDTF">2024-06-06T05:47:00Z</dcterms:modified>
</cp:coreProperties>
</file>