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C4CF9" w14:textId="387127F7" w:rsidR="000C025F" w:rsidRDefault="000C025F" w:rsidP="00426C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74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Uchwała Nr X</w:t>
      </w:r>
      <w:r w:rsidR="00C0758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  <w:r w:rsidR="00426C5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95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/202</w:t>
      </w:r>
      <w:r w:rsidR="007648A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</w:p>
    <w:p w14:paraId="1F61CF4A" w14:textId="77777777" w:rsidR="000C025F" w:rsidRDefault="000C025F" w:rsidP="000C025F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8" w:lineRule="exact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Rady Miejskiej w Sokołowie Małopolskim</w:t>
      </w:r>
    </w:p>
    <w:p w14:paraId="065A13C4" w14:textId="74393222" w:rsidR="000C025F" w:rsidRDefault="000C025F" w:rsidP="000C025F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z dnia  </w:t>
      </w:r>
      <w:r w:rsidR="0036603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30 </w:t>
      </w:r>
      <w:r w:rsidR="00E446F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grudnia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202</w:t>
      </w:r>
      <w:r w:rsidR="007648A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r.</w:t>
      </w:r>
    </w:p>
    <w:p w14:paraId="48B4FD6D" w14:textId="2CEEEB11" w:rsidR="000C025F" w:rsidRDefault="000C025F" w:rsidP="000C025F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w sprawie</w:t>
      </w:r>
      <w:r w:rsidR="00D81D2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 zaciągnięcia zobowiązania finansowego w zakresie przedsięwzięć o wartości przekraczającej kwoty ustalone w budżecie Gminy na 202</w:t>
      </w:r>
      <w:r w:rsidR="00A43EC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  <w:r w:rsidR="00D81D2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rok</w:t>
      </w:r>
    </w:p>
    <w:p w14:paraId="626B136A" w14:textId="77777777" w:rsidR="000C025F" w:rsidRDefault="000C025F" w:rsidP="000C025F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40D4BB06" w14:textId="7CEE3786" w:rsidR="000C025F" w:rsidRDefault="000C025F" w:rsidP="000C025F">
      <w:pPr>
        <w:pStyle w:val="Bezodstpw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Na podstawie </w:t>
      </w:r>
      <w:r w:rsidR="008A4107">
        <w:rPr>
          <w:rFonts w:ascii="Times New Roman" w:hAnsi="Times New Roman" w:cs="Times New Roman"/>
          <w:shd w:val="clear" w:color="auto" w:fill="FFFFFF"/>
        </w:rPr>
        <w:t>art.18 ust.</w:t>
      </w:r>
      <w:r w:rsidR="00D81D29">
        <w:rPr>
          <w:rFonts w:ascii="Times New Roman" w:hAnsi="Times New Roman" w:cs="Times New Roman"/>
          <w:shd w:val="clear" w:color="auto" w:fill="FFFFFF"/>
        </w:rPr>
        <w:t xml:space="preserve"> 1,</w:t>
      </w:r>
      <w:r w:rsidR="008A4107">
        <w:rPr>
          <w:rFonts w:ascii="Times New Roman" w:hAnsi="Times New Roman" w:cs="Times New Roman"/>
          <w:shd w:val="clear" w:color="auto" w:fill="FFFFFF"/>
        </w:rPr>
        <w:t xml:space="preserve">2 pkt </w:t>
      </w:r>
      <w:r w:rsidR="00D81D29">
        <w:rPr>
          <w:rFonts w:ascii="Times New Roman" w:hAnsi="Times New Roman" w:cs="Times New Roman"/>
          <w:shd w:val="clear" w:color="auto" w:fill="FFFFFF"/>
        </w:rPr>
        <w:t>9 lit. e oraz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art. 58 </w:t>
      </w:r>
      <w:r>
        <w:rPr>
          <w:rFonts w:ascii="Times New Roman" w:hAnsi="Times New Roman" w:cs="Times New Roman"/>
          <w:shd w:val="clear" w:color="auto" w:fill="FFFFFF"/>
        </w:rPr>
        <w:t xml:space="preserve"> ustawy z dnia 8 marca 1990 r. o samorządzie gminnym (Dz. U. z 202</w:t>
      </w:r>
      <w:r w:rsidR="007648AE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 poz. </w:t>
      </w:r>
      <w:r w:rsidR="007648AE">
        <w:rPr>
          <w:rFonts w:ascii="Times New Roman" w:hAnsi="Times New Roman" w:cs="Times New Roman"/>
          <w:shd w:val="clear" w:color="auto" w:fill="FFFFFF"/>
        </w:rPr>
        <w:t>1465</w:t>
      </w:r>
      <w:r>
        <w:rPr>
          <w:rFonts w:ascii="Times New Roman" w:hAnsi="Times New Roman" w:cs="Times New Roman"/>
          <w:shd w:val="clear" w:color="auto" w:fill="FFFFFF"/>
        </w:rPr>
        <w:t>)</w:t>
      </w:r>
      <w:r w:rsidR="00D81D29">
        <w:rPr>
          <w:rFonts w:ascii="Times New Roman" w:hAnsi="Times New Roman" w:cs="Times New Roman"/>
          <w:shd w:val="clear" w:color="auto" w:fill="FFFFFF"/>
        </w:rPr>
        <w:t xml:space="preserve"> oraz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art. </w:t>
      </w:r>
      <w:r w:rsidR="00D81D29">
        <w:rPr>
          <w:rFonts w:ascii="Times New Roman" w:hAnsi="Times New Roman" w:cs="Times New Roman"/>
          <w:shd w:val="clear" w:color="auto" w:fill="FFFFFF"/>
        </w:rPr>
        <w:t>3 pkt 4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ustawy z dnia 27 sierpnia 2009 o finansach publicznych (Dz.202</w:t>
      </w:r>
      <w:r w:rsidR="007648AE">
        <w:rPr>
          <w:rFonts w:ascii="Times New Roman" w:hAnsi="Times New Roman" w:cs="Times New Roman"/>
          <w:shd w:val="clear" w:color="auto" w:fill="FFFFFF"/>
        </w:rPr>
        <w:t>4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poz.1</w:t>
      </w:r>
      <w:r w:rsidR="007648AE">
        <w:rPr>
          <w:rFonts w:ascii="Times New Roman" w:hAnsi="Times New Roman" w:cs="Times New Roman"/>
          <w:shd w:val="clear" w:color="auto" w:fill="FFFFFF"/>
        </w:rPr>
        <w:t>53</w:t>
      </w:r>
      <w:r w:rsidR="008A4107">
        <w:rPr>
          <w:rFonts w:ascii="Times New Roman" w:hAnsi="Times New Roman" w:cs="Times New Roman"/>
          <w:shd w:val="clear" w:color="auto" w:fill="FFFFFF"/>
        </w:rPr>
        <w:t>0)</w:t>
      </w:r>
      <w:r w:rsidR="00D81D29">
        <w:rPr>
          <w:rFonts w:ascii="Times New Roman" w:hAnsi="Times New Roman" w:cs="Times New Roman"/>
          <w:shd w:val="clear" w:color="auto" w:fill="FFFFFF"/>
        </w:rPr>
        <w:t>.</w:t>
      </w:r>
    </w:p>
    <w:p w14:paraId="3C17B623" w14:textId="77777777" w:rsidR="000C025F" w:rsidRDefault="000C025F" w:rsidP="000C025F">
      <w:pPr>
        <w:pStyle w:val="Bezodstpw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4B33833" w14:textId="77777777" w:rsidR="000C025F" w:rsidRDefault="000C025F" w:rsidP="000C025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Rada Miejska w Sokołowie Małopolskim</w:t>
      </w:r>
    </w:p>
    <w:p w14:paraId="1A7FF46A" w14:textId="77777777" w:rsidR="000C025F" w:rsidRDefault="000C025F" w:rsidP="000C025F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uchwala co następuje: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14:paraId="39D051F6" w14:textId="77777777" w:rsidR="000C025F" w:rsidRDefault="000C025F" w:rsidP="000C025F">
      <w:pPr>
        <w:pStyle w:val="Bezodstpw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7E520D7" w14:textId="77777777" w:rsidR="000C025F" w:rsidRDefault="000C025F" w:rsidP="00D81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§1</w:t>
      </w:r>
    </w:p>
    <w:p w14:paraId="7ECCE004" w14:textId="77777777" w:rsidR="00BE4889" w:rsidRPr="009329A8" w:rsidRDefault="00D81D29" w:rsidP="00BE4889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Postanawia się zaciągnąć zobowiązanie ponad kwotę wydatków określoną w budżecie Gminy na 202</w:t>
      </w:r>
      <w:r w:rsidR="00A43EC6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 rok do wysokości  </w:t>
      </w:r>
      <w:r w:rsidR="00BE4889">
        <w:rPr>
          <w:rFonts w:ascii="Times New Roman" w:hAnsi="Times New Roman" w:cs="Times New Roman"/>
          <w:shd w:val="clear" w:color="auto" w:fill="FFFFFF"/>
        </w:rPr>
        <w:t>327 320,00</w:t>
      </w:r>
      <w:r>
        <w:rPr>
          <w:rFonts w:ascii="Times New Roman" w:hAnsi="Times New Roman" w:cs="Times New Roman"/>
          <w:shd w:val="clear" w:color="auto" w:fill="FFFFFF"/>
        </w:rPr>
        <w:t xml:space="preserve"> zł z przeznaczeniem na udzielenie dotacji celowej dla Parafii Rzymsko-Katolickiej pod wezwaniem Świętego Bartłomieja Apostoła w Nienadówce </w:t>
      </w:r>
      <w:r w:rsidR="000C5141">
        <w:rPr>
          <w:rFonts w:ascii="Times New Roman" w:hAnsi="Times New Roman" w:cs="Times New Roman"/>
          <w:shd w:val="clear" w:color="auto" w:fill="FFFFFF"/>
        </w:rPr>
        <w:t xml:space="preserve">na </w:t>
      </w:r>
      <w:r w:rsidR="00BE4889" w:rsidRPr="009329A8">
        <w:rPr>
          <w:rFonts w:ascii="Times New Roman" w:hAnsi="Times New Roman" w:cs="Times New Roman"/>
          <w:shd w:val="clear" w:color="auto" w:fill="FFFFFF"/>
        </w:rPr>
        <w:t xml:space="preserve">wykonanie </w:t>
      </w:r>
      <w:r w:rsidR="00BE4889" w:rsidRPr="009329A8">
        <w:rPr>
          <w:rFonts w:ascii="Times New Roman" w:hAnsi="Times New Roman" w:cs="Times New Roman"/>
          <w:color w:val="000000"/>
          <w:shd w:val="clear" w:color="auto" w:fill="FFFFFF"/>
        </w:rPr>
        <w:t>remontu instrumentu organowego w kościele parafialnym w Nienadówce</w:t>
      </w:r>
      <w:r w:rsidR="00BE488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3E5116C" w14:textId="14BAEFEB" w:rsidR="000C5141" w:rsidRDefault="000C5141" w:rsidP="000C5141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1353F83" w14:textId="77777777" w:rsidR="00BE45EA" w:rsidRDefault="00BE45EA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§2</w:t>
      </w:r>
    </w:p>
    <w:p w14:paraId="32D2555D" w14:textId="7FDFE6F1" w:rsidR="00872454" w:rsidRDefault="00D81D29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Zobowiązanie, o którym mowa w §1 sfinansowane będzie w 202</w:t>
      </w:r>
      <w:r w:rsidR="007648AE">
        <w:rPr>
          <w:rFonts w:ascii="Times New Roman" w:hAnsi="Times New Roman" w:cs="Times New Roman"/>
          <w:shd w:val="clear" w:color="auto" w:fill="FFFFFF"/>
        </w:rPr>
        <w:t>5</w:t>
      </w:r>
      <w:r>
        <w:rPr>
          <w:rFonts w:ascii="Times New Roman" w:hAnsi="Times New Roman" w:cs="Times New Roman"/>
          <w:shd w:val="clear" w:color="auto" w:fill="FFFFFF"/>
        </w:rPr>
        <w:t xml:space="preserve"> roku ze środków Rządowego Programu Odbudowy Zabytków w kwocie </w:t>
      </w:r>
      <w:r w:rsidR="00BE4889">
        <w:rPr>
          <w:rFonts w:ascii="Times New Roman" w:hAnsi="Times New Roman" w:cs="Times New Roman"/>
          <w:shd w:val="clear" w:color="auto" w:fill="FFFFFF"/>
        </w:rPr>
        <w:t xml:space="preserve">327 320,00 </w:t>
      </w:r>
      <w:r>
        <w:rPr>
          <w:rFonts w:ascii="Times New Roman" w:hAnsi="Times New Roman" w:cs="Times New Roman"/>
          <w:shd w:val="clear" w:color="auto" w:fill="FFFFFF"/>
        </w:rPr>
        <w:t>zł</w:t>
      </w:r>
      <w:r w:rsidR="00366032">
        <w:rPr>
          <w:rFonts w:ascii="Times New Roman" w:hAnsi="Times New Roman" w:cs="Times New Roman"/>
          <w:shd w:val="clear" w:color="auto" w:fill="FFFFFF"/>
        </w:rPr>
        <w:t>.</w:t>
      </w:r>
    </w:p>
    <w:p w14:paraId="4A21A348" w14:textId="77777777" w:rsidR="00D81D29" w:rsidRDefault="00D81D29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781DA79" w14:textId="77777777" w:rsidR="00BE45EA" w:rsidRDefault="00BE45EA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§3</w:t>
      </w:r>
    </w:p>
    <w:p w14:paraId="1BA71B37" w14:textId="77777777" w:rsidR="00D81D29" w:rsidRDefault="00D81D29" w:rsidP="00D81D29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Wykonanie uchwały powierza się Burmistrzowi Gminy i Miasta Sokołów Małopolski</w:t>
      </w:r>
    </w:p>
    <w:p w14:paraId="74CBDCDA" w14:textId="77777777" w:rsidR="00872454" w:rsidRDefault="00872454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BE48929" w14:textId="77777777" w:rsidR="00BE45EA" w:rsidRDefault="00872454" w:rsidP="00A47E25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§4</w:t>
      </w:r>
    </w:p>
    <w:p w14:paraId="196ECE60" w14:textId="77777777" w:rsidR="00872454" w:rsidRDefault="00D81D29" w:rsidP="00A47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Nadzór nad wykonaniem uchwały powierza się Komisji </w:t>
      </w:r>
      <w:r w:rsidR="00A47E25">
        <w:rPr>
          <w:rFonts w:ascii="Times New Roman" w:hAnsi="Times New Roman" w:cs="Times New Roman"/>
          <w:shd w:val="clear" w:color="auto" w:fill="FFFFFF"/>
        </w:rPr>
        <w:t>do Spraw Gospodarczych, Budżetu, Finansów i Rolnictwa.</w:t>
      </w:r>
    </w:p>
    <w:p w14:paraId="4AF0029B" w14:textId="77777777" w:rsidR="00872454" w:rsidRDefault="00872454" w:rsidP="00872454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§5</w:t>
      </w:r>
    </w:p>
    <w:p w14:paraId="74A0C3F4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Uchwała wchodzi w życie z dniem podjęcia.</w:t>
      </w:r>
    </w:p>
    <w:p w14:paraId="568A6B10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173A35BB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2F2C1682" w14:textId="77777777" w:rsidR="00872454" w:rsidRPr="005469E6" w:rsidRDefault="00872454" w:rsidP="00872454">
      <w:pPr>
        <w:pStyle w:val="Normal"/>
        <w:ind w:left="5670"/>
        <w:jc w:val="center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  <w:r w:rsidRPr="005469E6">
        <w:rPr>
          <w:rFonts w:ascii="Times New Roman" w:hAnsi="Times New Roman" w:cs="Times New Roman"/>
          <w:sz w:val="22"/>
          <w:szCs w:val="22"/>
          <w:shd w:val="clear" w:color="auto" w:fill="FFFFFF"/>
        </w:rPr>
        <w:t>P</w:t>
      </w:r>
      <w:r w:rsidRPr="005469E6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rzewodniczący Rady Miejskiej</w:t>
      </w:r>
    </w:p>
    <w:p w14:paraId="49684F52" w14:textId="77777777" w:rsidR="00872454" w:rsidRPr="005469E6" w:rsidRDefault="00872454" w:rsidP="00872454">
      <w:pPr>
        <w:pStyle w:val="Normal"/>
        <w:ind w:left="5670"/>
        <w:jc w:val="center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</w:p>
    <w:p w14:paraId="41B7CB50" w14:textId="3610A1B9" w:rsidR="00872454" w:rsidRDefault="00872454" w:rsidP="00872454">
      <w:pPr>
        <w:spacing w:after="0"/>
      </w:pPr>
      <w:r>
        <w:rPr>
          <w:rFonts w:ascii="Times New Roman" w:hAnsi="Times New Roman" w:cs="Times New Roman"/>
          <w:i/>
          <w:iCs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7648AE">
        <w:rPr>
          <w:rFonts w:ascii="Times New Roman" w:hAnsi="Times New Roman" w:cs="Times New Roman"/>
          <w:i/>
          <w:iCs/>
          <w:shd w:val="clear" w:color="auto" w:fill="FFFFFF"/>
        </w:rPr>
        <w:t>Paweł Rusin</w:t>
      </w:r>
    </w:p>
    <w:sectPr w:rsidR="00872454" w:rsidSect="000C025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5F"/>
    <w:rsid w:val="000678C4"/>
    <w:rsid w:val="000C025F"/>
    <w:rsid w:val="000C5141"/>
    <w:rsid w:val="001E0F6A"/>
    <w:rsid w:val="00216C89"/>
    <w:rsid w:val="003345E9"/>
    <w:rsid w:val="00366032"/>
    <w:rsid w:val="00400BFF"/>
    <w:rsid w:val="00426C5B"/>
    <w:rsid w:val="00664469"/>
    <w:rsid w:val="007648AE"/>
    <w:rsid w:val="00872454"/>
    <w:rsid w:val="008A4107"/>
    <w:rsid w:val="009B4586"/>
    <w:rsid w:val="00A43EC6"/>
    <w:rsid w:val="00A47E25"/>
    <w:rsid w:val="00BE45EA"/>
    <w:rsid w:val="00BE4889"/>
    <w:rsid w:val="00C07580"/>
    <w:rsid w:val="00CF2AF1"/>
    <w:rsid w:val="00D81D29"/>
    <w:rsid w:val="00E446F0"/>
    <w:rsid w:val="00EB45A0"/>
    <w:rsid w:val="00ED7793"/>
    <w:rsid w:val="00EF5C7E"/>
    <w:rsid w:val="00F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78CB"/>
  <w15:chartTrackingRefBased/>
  <w15:docId w15:val="{A7ADECCB-636A-49C9-9B7E-B2915172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25F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02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Normal">
    <w:name w:val="[Normal]"/>
    <w:uiPriority w:val="99"/>
    <w:rsid w:val="00872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Agata Pustkowska</cp:lastModifiedBy>
  <cp:revision>2</cp:revision>
  <dcterms:created xsi:type="dcterms:W3CDTF">2025-01-08T08:13:00Z</dcterms:created>
  <dcterms:modified xsi:type="dcterms:W3CDTF">2025-01-08T08:13:00Z</dcterms:modified>
</cp:coreProperties>
</file>