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0FF0" w:rsidRDefault="00DC7FF3" w:rsidP="00AF0494">
      <w:pPr>
        <w:pStyle w:val="Standard"/>
        <w:jc w:val="center"/>
        <w:rPr>
          <w:b/>
          <w:bCs/>
        </w:rPr>
      </w:pPr>
      <w:r>
        <w:rPr>
          <w:b/>
          <w:bCs/>
        </w:rPr>
        <w:t>UCHWAŁ</w:t>
      </w:r>
      <w:r w:rsidR="00E766FD">
        <w:rPr>
          <w:b/>
          <w:bCs/>
        </w:rPr>
        <w:t>A</w:t>
      </w:r>
      <w:r w:rsidR="00466625">
        <w:rPr>
          <w:b/>
          <w:bCs/>
        </w:rPr>
        <w:t xml:space="preserve"> </w:t>
      </w:r>
      <w:r w:rsidR="00740FF0">
        <w:rPr>
          <w:b/>
          <w:bCs/>
        </w:rPr>
        <w:t>NR</w:t>
      </w:r>
      <w:r w:rsidR="00AF0494">
        <w:rPr>
          <w:b/>
          <w:bCs/>
        </w:rPr>
        <w:t xml:space="preserve"> XXIV</w:t>
      </w:r>
      <w:r w:rsidR="004C2744">
        <w:rPr>
          <w:b/>
          <w:bCs/>
        </w:rPr>
        <w:t>/248</w:t>
      </w:r>
      <w:r w:rsidR="00466625" w:rsidRPr="00E85216">
        <w:rPr>
          <w:b/>
          <w:bCs/>
        </w:rPr>
        <w:t>/</w:t>
      </w:r>
      <w:r w:rsidR="00D30E68" w:rsidRPr="00E85216">
        <w:rPr>
          <w:b/>
          <w:bCs/>
        </w:rPr>
        <w:t>202</w:t>
      </w:r>
      <w:r w:rsidR="005E4D41">
        <w:rPr>
          <w:b/>
          <w:bCs/>
        </w:rPr>
        <w:t>5</w:t>
      </w:r>
    </w:p>
    <w:p w:rsidR="00740FF0" w:rsidRDefault="00740FF0">
      <w:pPr>
        <w:pStyle w:val="Standard"/>
        <w:jc w:val="center"/>
        <w:rPr>
          <w:b/>
          <w:bCs/>
        </w:rPr>
      </w:pPr>
    </w:p>
    <w:p w:rsidR="00740FF0" w:rsidRDefault="00CE5CF7">
      <w:pPr>
        <w:pStyle w:val="Standard"/>
        <w:jc w:val="center"/>
        <w:rPr>
          <w:b/>
          <w:bCs/>
        </w:rPr>
      </w:pPr>
      <w:r>
        <w:rPr>
          <w:b/>
          <w:bCs/>
        </w:rPr>
        <w:t>Rady Miejskiej w Sokołowie Małopolskim</w:t>
      </w:r>
      <w:bookmarkStart w:id="0" w:name="_GoBack"/>
      <w:bookmarkEnd w:id="0"/>
    </w:p>
    <w:p w:rsidR="00740FF0" w:rsidRDefault="00740FF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AF0494">
        <w:rPr>
          <w:b/>
          <w:bCs/>
        </w:rPr>
        <w:t xml:space="preserve">18 </w:t>
      </w:r>
      <w:r w:rsidR="00D44B1C">
        <w:rPr>
          <w:b/>
          <w:bCs/>
        </w:rPr>
        <w:t>grudnia</w:t>
      </w:r>
      <w:r w:rsidR="00E766FD" w:rsidRPr="007E342C">
        <w:rPr>
          <w:b/>
          <w:bCs/>
        </w:rPr>
        <w:t xml:space="preserve"> 202</w:t>
      </w:r>
      <w:r w:rsidR="005E4D41">
        <w:rPr>
          <w:b/>
          <w:bCs/>
        </w:rPr>
        <w:t>5</w:t>
      </w:r>
      <w:r w:rsidRPr="007E342C">
        <w:rPr>
          <w:b/>
          <w:bCs/>
        </w:rPr>
        <w:t xml:space="preserve"> r</w:t>
      </w:r>
      <w:r w:rsidR="00AF0494">
        <w:rPr>
          <w:b/>
          <w:bCs/>
        </w:rPr>
        <w:t>oku</w:t>
      </w:r>
    </w:p>
    <w:p w:rsidR="00740FF0" w:rsidRDefault="00740FF0" w:rsidP="00A636A6">
      <w:pPr>
        <w:pStyle w:val="Standard"/>
        <w:rPr>
          <w:b/>
          <w:bCs/>
        </w:rPr>
      </w:pPr>
    </w:p>
    <w:p w:rsidR="00740FF0" w:rsidRDefault="00740FF0" w:rsidP="00E766FD">
      <w:pPr>
        <w:pStyle w:val="Standard"/>
        <w:jc w:val="center"/>
        <w:rPr>
          <w:b/>
          <w:bCs/>
        </w:rPr>
      </w:pPr>
      <w:r>
        <w:rPr>
          <w:b/>
          <w:bCs/>
        </w:rPr>
        <w:t>w sprawie ustanowienia służebności</w:t>
      </w:r>
      <w:r w:rsidR="00D44B1C">
        <w:rPr>
          <w:b/>
          <w:bCs/>
        </w:rPr>
        <w:t xml:space="preserve"> przesyłu</w:t>
      </w:r>
    </w:p>
    <w:p w:rsidR="00740FF0" w:rsidRDefault="00740FF0">
      <w:pPr>
        <w:pStyle w:val="Standard"/>
        <w:jc w:val="both"/>
        <w:rPr>
          <w:b/>
          <w:bCs/>
        </w:rPr>
      </w:pPr>
    </w:p>
    <w:p w:rsidR="00D44B1C" w:rsidRPr="00523BF9" w:rsidRDefault="00740FF0">
      <w:pPr>
        <w:pStyle w:val="Standard"/>
        <w:jc w:val="both"/>
      </w:pPr>
      <w:r>
        <w:tab/>
        <w:t xml:space="preserve">Działając na podstawie art.18 ust. 2 pkt 9 lit. „a” ustawy z dnia 8 marca 1990 r.                     </w:t>
      </w:r>
      <w:r w:rsidR="00AD2549">
        <w:t xml:space="preserve">                    </w:t>
      </w:r>
      <w:r>
        <w:t xml:space="preserve"> o samorządzie gminnym /t. j. D</w:t>
      </w:r>
      <w:r w:rsidR="00E766FD">
        <w:t xml:space="preserve">z. U. </w:t>
      </w:r>
      <w:r w:rsidR="0017025A">
        <w:t>z 202</w:t>
      </w:r>
      <w:r w:rsidR="00C942AA">
        <w:t>5</w:t>
      </w:r>
      <w:r w:rsidR="00E766FD">
        <w:t xml:space="preserve"> r., poz. </w:t>
      </w:r>
      <w:r w:rsidR="005E4D41">
        <w:t>1</w:t>
      </w:r>
      <w:r w:rsidR="00C942AA">
        <w:t>153</w:t>
      </w:r>
      <w:r w:rsidR="001C3A72">
        <w:t xml:space="preserve">/, oraz art. 13 ust. 1 </w:t>
      </w:r>
      <w:r>
        <w:t xml:space="preserve">ustawy z dnia </w:t>
      </w:r>
      <w:r w:rsidR="00523BF9">
        <w:br/>
      </w:r>
      <w:r>
        <w:t>21 sierpnia 1997 r. o gospodarce nieruchomościami</w:t>
      </w:r>
      <w:r w:rsidR="002963A2">
        <w:t xml:space="preserve"> /t</w:t>
      </w:r>
      <w:r w:rsidR="001C3A72">
        <w:t>.</w:t>
      </w:r>
      <w:r w:rsidR="002963A2">
        <w:t xml:space="preserve"> j</w:t>
      </w:r>
      <w:r w:rsidR="00150976">
        <w:t>.</w:t>
      </w:r>
      <w:r w:rsidR="00E766FD">
        <w:t xml:space="preserve"> Dz. U z 202</w:t>
      </w:r>
      <w:r w:rsidR="0020652B">
        <w:t>4</w:t>
      </w:r>
      <w:r w:rsidR="001C3A72">
        <w:t xml:space="preserve"> r. poz. </w:t>
      </w:r>
      <w:r w:rsidR="0020652B">
        <w:t>1145</w:t>
      </w:r>
      <w:r w:rsidR="005D5A1A">
        <w:t xml:space="preserve"> </w:t>
      </w:r>
      <w:r w:rsidR="005D5A1A" w:rsidRPr="00230AD1">
        <w:t xml:space="preserve">z </w:t>
      </w:r>
      <w:proofErr w:type="spellStart"/>
      <w:r w:rsidR="005D5A1A" w:rsidRPr="00230AD1">
        <w:t>późn</w:t>
      </w:r>
      <w:proofErr w:type="spellEnd"/>
      <w:r w:rsidR="00523BF9">
        <w:t>.</w:t>
      </w:r>
      <w:r w:rsidR="005D5A1A" w:rsidRPr="00230AD1">
        <w:t xml:space="preserve"> zm</w:t>
      </w:r>
      <w:r w:rsidR="00523BF9">
        <w:t>.</w:t>
      </w:r>
      <w:r w:rsidR="00023E92">
        <w:t>/</w:t>
      </w:r>
      <w:r w:rsidR="00D44B1C">
        <w:t xml:space="preserve"> </w:t>
      </w:r>
      <w:r w:rsidR="00523BF9">
        <w:br/>
      </w:r>
      <w:r w:rsidR="00D44B1C">
        <w:t>oraz art. 305</w:t>
      </w:r>
      <w:r w:rsidR="00D44B1C" w:rsidRPr="00D44B1C">
        <w:rPr>
          <w:vertAlign w:val="superscript"/>
        </w:rPr>
        <w:t>1</w:t>
      </w:r>
      <w:r w:rsidR="00D44B1C">
        <w:rPr>
          <w:vertAlign w:val="superscript"/>
        </w:rPr>
        <w:t xml:space="preserve"> </w:t>
      </w:r>
      <w:r w:rsidR="00523BF9">
        <w:t xml:space="preserve">ustawy z dnia 23 kwietnia 1964 r. Kodeks cywilny /t. j. Dz. U z 2025 r. poz. 1071 </w:t>
      </w:r>
      <w:r w:rsidR="00523BF9">
        <w:br/>
      </w:r>
      <w:r w:rsidR="00523BF9" w:rsidRPr="00230AD1">
        <w:t xml:space="preserve">z </w:t>
      </w:r>
      <w:proofErr w:type="spellStart"/>
      <w:r w:rsidR="00523BF9" w:rsidRPr="00230AD1">
        <w:t>późn</w:t>
      </w:r>
      <w:proofErr w:type="spellEnd"/>
      <w:r w:rsidR="00523BF9" w:rsidRPr="00230AD1">
        <w:t>. zm</w:t>
      </w:r>
      <w:r w:rsidR="00523BF9">
        <w:t>. /</w:t>
      </w:r>
    </w:p>
    <w:p w:rsidR="00740FF0" w:rsidRDefault="00740FF0">
      <w:pPr>
        <w:pStyle w:val="Standard"/>
        <w:jc w:val="both"/>
      </w:pPr>
    </w:p>
    <w:p w:rsidR="00740FF0" w:rsidRDefault="00CE5CF7">
      <w:pPr>
        <w:pStyle w:val="Standard"/>
        <w:jc w:val="center"/>
        <w:rPr>
          <w:b/>
          <w:bCs/>
        </w:rPr>
      </w:pPr>
      <w:r>
        <w:rPr>
          <w:b/>
          <w:bCs/>
        </w:rPr>
        <w:t>Rada Miejska w Sokołowie Małopolskim</w:t>
      </w:r>
    </w:p>
    <w:p w:rsidR="00740FF0" w:rsidRDefault="00E766FD">
      <w:pPr>
        <w:pStyle w:val="Standard"/>
        <w:jc w:val="center"/>
        <w:rPr>
          <w:b/>
          <w:bCs/>
        </w:rPr>
      </w:pPr>
      <w:r>
        <w:rPr>
          <w:b/>
          <w:bCs/>
        </w:rPr>
        <w:t>uchwala, co następuje</w:t>
      </w:r>
      <w:r w:rsidR="00740FF0">
        <w:rPr>
          <w:b/>
          <w:bCs/>
        </w:rPr>
        <w:t>:</w:t>
      </w:r>
    </w:p>
    <w:p w:rsidR="00740FF0" w:rsidRDefault="00740FF0" w:rsidP="00023E92">
      <w:pPr>
        <w:pStyle w:val="Standard"/>
        <w:rPr>
          <w:b/>
          <w:bCs/>
        </w:rPr>
      </w:pPr>
    </w:p>
    <w:p w:rsidR="00740FF0" w:rsidRDefault="00740FF0"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</w:p>
    <w:p w:rsidR="00740FF0" w:rsidRDefault="00740FF0">
      <w:pPr>
        <w:pStyle w:val="Standard"/>
        <w:jc w:val="center"/>
        <w:rPr>
          <w:b/>
          <w:bCs/>
        </w:rPr>
      </w:pPr>
    </w:p>
    <w:p w:rsidR="00945F88" w:rsidRDefault="00CD3920" w:rsidP="00775A79">
      <w:pPr>
        <w:pStyle w:val="Standard"/>
        <w:jc w:val="both"/>
      </w:pPr>
      <w:r>
        <w:t xml:space="preserve">1. </w:t>
      </w:r>
      <w:r w:rsidR="00775A79">
        <w:t>Wyra</w:t>
      </w:r>
      <w:r w:rsidR="00F51885">
        <w:t>ża się</w:t>
      </w:r>
      <w:r w:rsidR="00775A79">
        <w:t xml:space="preserve"> zgodę na ustanowienie </w:t>
      </w:r>
      <w:r w:rsidR="00945F88">
        <w:t>nie</w:t>
      </w:r>
      <w:r w:rsidR="00775A79">
        <w:t>odpłatnej służebności</w:t>
      </w:r>
      <w:r w:rsidR="00301A18">
        <w:t xml:space="preserve"> przesyłu</w:t>
      </w:r>
      <w:r w:rsidR="004A1C1C">
        <w:t xml:space="preserve"> na rzecz PGE Dystrybucja </w:t>
      </w:r>
      <w:r w:rsidR="004A1C1C">
        <w:br/>
        <w:t xml:space="preserve">S. A. z siedzibą w Lublinie </w:t>
      </w:r>
      <w:r w:rsidR="00B55D36">
        <w:t xml:space="preserve">na nieruchomościach </w:t>
      </w:r>
      <w:r w:rsidR="004A1C1C">
        <w:t xml:space="preserve">stanowiących własność Gminy i Miasta Sokołów Małopolski, </w:t>
      </w:r>
      <w:r w:rsidR="00B55D36">
        <w:t>o</w:t>
      </w:r>
      <w:r w:rsidR="004A1C1C">
        <w:t>znaczone</w:t>
      </w:r>
      <w:r w:rsidR="00B55D36">
        <w:t xml:space="preserve"> numera</w:t>
      </w:r>
      <w:r w:rsidR="004A1C1C">
        <w:t>mi</w:t>
      </w:r>
      <w:r w:rsidR="00B55D36">
        <w:t xml:space="preserve"> ewidencyjny</w:t>
      </w:r>
      <w:r w:rsidR="004A1C1C">
        <w:t>mi</w:t>
      </w:r>
      <w:r w:rsidR="00B55D36">
        <w:t>:</w:t>
      </w:r>
    </w:p>
    <w:p w:rsidR="00B55D36" w:rsidRDefault="00B55D36" w:rsidP="00775A79">
      <w:pPr>
        <w:pStyle w:val="Standard"/>
        <w:jc w:val="both"/>
      </w:pPr>
      <w:r>
        <w:t>- 224/1, 225/1, 228/3, 228/5, 229/1, 195 położonych w miejscowości Nienadówka,</w:t>
      </w:r>
    </w:p>
    <w:p w:rsidR="00B55D36" w:rsidRDefault="00B55D36" w:rsidP="00775A79">
      <w:pPr>
        <w:pStyle w:val="Standard"/>
        <w:jc w:val="both"/>
      </w:pPr>
      <w:r>
        <w:t>- 1406/9 położonej w miejscowości Trzebuska,</w:t>
      </w:r>
    </w:p>
    <w:p w:rsidR="00B55D36" w:rsidRDefault="00B55D36" w:rsidP="00775A79">
      <w:pPr>
        <w:pStyle w:val="Standard"/>
        <w:jc w:val="both"/>
      </w:pPr>
      <w:r>
        <w:t>- 823/3, 822/45, 6430 położonych w miejscowości Sokołów Małopolski</w:t>
      </w:r>
      <w:r w:rsidR="004A1C1C">
        <w:t>,</w:t>
      </w:r>
    </w:p>
    <w:p w:rsidR="00775A79" w:rsidRDefault="00775A79" w:rsidP="00775A79">
      <w:pPr>
        <w:pStyle w:val="Standard"/>
        <w:jc w:val="both"/>
      </w:pPr>
      <w:r>
        <w:t>w sposób przedstawiony na załączniku graficznym, stanowiącym integralną część niniejszej uchwały.</w:t>
      </w:r>
    </w:p>
    <w:p w:rsidR="00A636A6" w:rsidRDefault="00A636A6" w:rsidP="00775A79">
      <w:pPr>
        <w:pStyle w:val="Standard"/>
        <w:jc w:val="both"/>
      </w:pPr>
    </w:p>
    <w:p w:rsidR="00CD3920" w:rsidRDefault="00CD3920" w:rsidP="00775A79">
      <w:pPr>
        <w:pStyle w:val="Standard"/>
        <w:jc w:val="both"/>
      </w:pPr>
      <w:r>
        <w:t xml:space="preserve">2. Służebność przesyłu zostaje ustanowiona na rzecz PGE Dystrybucja S. A. i jej następców prawnych lub nabywców urządzeń, na okres nieoznaczony, i </w:t>
      </w:r>
      <w:r w:rsidR="00CB69D5">
        <w:t xml:space="preserve">wygasa najpóźniej wraz </w:t>
      </w:r>
      <w:r w:rsidR="00CB69D5">
        <w:br/>
        <w:t xml:space="preserve">z likwidacją przedsiębiorstwa. Służebność będzie polegać na prawie korzystania z nieruchomości obciążonej na której znajdują się urządzenia elektroenergetyczne w tym urządzenia powiązane, </w:t>
      </w:r>
      <w:r w:rsidR="00762E3A">
        <w:t xml:space="preserve">polegającym </w:t>
      </w:r>
      <w:r w:rsidR="00CB69D5">
        <w:t>w szczególności na prawie do u</w:t>
      </w:r>
      <w:r w:rsidR="00A636A6">
        <w:t xml:space="preserve">trzymywania na niej urządzeń i instalacji elektroenergetycznych, dystrybucji/ przesyłu energii elektrycznej za ich pośrednictwem, prawie dostępu i dojazdu do nich niezbędnych sprzętem, </w:t>
      </w:r>
      <w:r w:rsidR="00762E3A">
        <w:t xml:space="preserve">usuwania </w:t>
      </w:r>
      <w:r w:rsidR="00A636A6">
        <w:t xml:space="preserve">awarii, </w:t>
      </w:r>
      <w:r w:rsidR="00762E3A">
        <w:t xml:space="preserve">dokonywania </w:t>
      </w:r>
      <w:r w:rsidR="00A636A6">
        <w:t xml:space="preserve">napraw, </w:t>
      </w:r>
      <w:r w:rsidR="00762E3A">
        <w:t xml:space="preserve">wykonywania </w:t>
      </w:r>
      <w:r w:rsidR="00A636A6">
        <w:t>czynności eksploatacyjnych, w tym modernizacji, konserwacji, kontroli przeglądów, wymiany, przebudowy, remontu, rozbudowy i demontażu.</w:t>
      </w:r>
      <w:r w:rsidR="00CB69D5">
        <w:t xml:space="preserve"> </w:t>
      </w:r>
    </w:p>
    <w:p w:rsidR="00740FF0" w:rsidRDefault="00740FF0">
      <w:pPr>
        <w:pStyle w:val="Standard"/>
        <w:jc w:val="both"/>
      </w:pPr>
    </w:p>
    <w:p w:rsidR="00740FF0" w:rsidRDefault="00740FF0">
      <w:pPr>
        <w:pStyle w:val="Standard"/>
        <w:jc w:val="center"/>
      </w:pPr>
      <w:r>
        <w:rPr>
          <w:b/>
          <w:bCs/>
        </w:rPr>
        <w:t>§ 2</w:t>
      </w:r>
    </w:p>
    <w:p w:rsidR="00740FF0" w:rsidRDefault="00740FF0">
      <w:pPr>
        <w:pStyle w:val="Standard"/>
        <w:jc w:val="center"/>
      </w:pPr>
    </w:p>
    <w:p w:rsidR="00740FF0" w:rsidRDefault="00740FF0">
      <w:pPr>
        <w:pStyle w:val="Standard"/>
        <w:jc w:val="both"/>
      </w:pPr>
      <w:r>
        <w:t xml:space="preserve">Wykonanie uchwały </w:t>
      </w:r>
      <w:r w:rsidR="00F51885">
        <w:t>powierza</w:t>
      </w:r>
      <w:r>
        <w:t xml:space="preserve"> się Burmistrzowi Gminy i Miasta Sokołów Małopolski, a nadzór nad wykonaniem powierza się Komisji do Spraw Gospodarczych, Budżetu, Finansów i Rolnictwa.</w:t>
      </w:r>
    </w:p>
    <w:p w:rsidR="00740FF0" w:rsidRDefault="00740FF0">
      <w:pPr>
        <w:pStyle w:val="Standard"/>
        <w:jc w:val="both"/>
      </w:pPr>
    </w:p>
    <w:p w:rsidR="00740FF0" w:rsidRDefault="00740FF0">
      <w:pPr>
        <w:pStyle w:val="Standard"/>
        <w:jc w:val="center"/>
        <w:rPr>
          <w:b/>
          <w:bCs/>
        </w:rPr>
      </w:pPr>
      <w:r>
        <w:rPr>
          <w:b/>
          <w:bCs/>
        </w:rPr>
        <w:t>§ 3</w:t>
      </w:r>
    </w:p>
    <w:p w:rsidR="00740FF0" w:rsidRDefault="00740FF0">
      <w:pPr>
        <w:pStyle w:val="Standard"/>
        <w:jc w:val="center"/>
        <w:rPr>
          <w:b/>
          <w:bCs/>
        </w:rPr>
      </w:pPr>
    </w:p>
    <w:p w:rsidR="00740FF0" w:rsidRDefault="00740FF0">
      <w:pPr>
        <w:pStyle w:val="Standard"/>
        <w:jc w:val="both"/>
      </w:pPr>
      <w:r>
        <w:t>Uchwała wchodzi w życie z dniem podjęcia i podlega wywieszeniu na tablicy ogłoszeń.</w:t>
      </w:r>
    </w:p>
    <w:p w:rsidR="00740FF0" w:rsidRDefault="00740FF0">
      <w:pPr>
        <w:pStyle w:val="Standard"/>
        <w:jc w:val="both"/>
      </w:pPr>
    </w:p>
    <w:p w:rsidR="00945F88" w:rsidRPr="005666A2" w:rsidRDefault="00466625" w:rsidP="00945F88">
      <w:pPr>
        <w:pStyle w:val="Standard"/>
        <w:ind w:left="4254"/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5F88" w:rsidRPr="005666A2">
        <w:rPr>
          <w:b/>
          <w:bCs/>
        </w:rPr>
        <w:t>Przewodniczący Rady Miejskiej</w:t>
      </w:r>
    </w:p>
    <w:p w:rsidR="00945F88" w:rsidRPr="005666A2" w:rsidRDefault="00945F88" w:rsidP="00945F88">
      <w:pPr>
        <w:pStyle w:val="Standard"/>
        <w:jc w:val="both"/>
        <w:rPr>
          <w:b/>
          <w:bCs/>
        </w:rPr>
      </w:pPr>
      <w:r w:rsidRPr="005666A2">
        <w:rPr>
          <w:rFonts w:eastAsia="Times New Roman" w:cs="Times New Roman"/>
          <w:b/>
          <w:bCs/>
        </w:rPr>
        <w:t xml:space="preserve">                                                                                       w Sokołowie Małopolskim</w:t>
      </w:r>
    </w:p>
    <w:p w:rsidR="00945F88" w:rsidRPr="005666A2" w:rsidRDefault="00945F88" w:rsidP="00945F88">
      <w:pPr>
        <w:pStyle w:val="Standard"/>
        <w:jc w:val="both"/>
        <w:rPr>
          <w:b/>
          <w:bCs/>
        </w:rPr>
      </w:pPr>
    </w:p>
    <w:p w:rsidR="00740FF0" w:rsidRPr="00A636A6" w:rsidRDefault="00945F88" w:rsidP="00A636A6">
      <w:pPr>
        <w:pStyle w:val="Standard"/>
        <w:jc w:val="both"/>
        <w:rPr>
          <w:rFonts w:eastAsia="Times New Roman" w:cs="Times New Roman"/>
          <w:b/>
          <w:bCs/>
        </w:rPr>
      </w:pPr>
      <w:r w:rsidRPr="005666A2">
        <w:rPr>
          <w:rFonts w:eastAsia="Times New Roman" w:cs="Times New Roman"/>
          <w:b/>
          <w:bCs/>
        </w:rPr>
        <w:t xml:space="preserve">                                                                                             </w:t>
      </w:r>
      <w:r w:rsidRPr="005666A2">
        <w:rPr>
          <w:b/>
          <w:bCs/>
        </w:rPr>
        <w:t>Mieczysław Miazga</w:t>
      </w:r>
    </w:p>
    <w:sectPr w:rsidR="00740FF0" w:rsidRPr="00A636A6" w:rsidSect="00E906ED">
      <w:headerReference w:type="default" r:id="rId7"/>
      <w:pgSz w:w="11906" w:h="16838"/>
      <w:pgMar w:top="7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5" w:rsidRDefault="00D25ED5" w:rsidP="002963A2">
      <w:r>
        <w:separator/>
      </w:r>
    </w:p>
  </w:endnote>
  <w:endnote w:type="continuationSeparator" w:id="0">
    <w:p w:rsidR="00D25ED5" w:rsidRDefault="00D25ED5" w:rsidP="0029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5" w:rsidRDefault="00D25ED5" w:rsidP="002963A2">
      <w:r>
        <w:separator/>
      </w:r>
    </w:p>
  </w:footnote>
  <w:footnote w:type="continuationSeparator" w:id="0">
    <w:p w:rsidR="00D25ED5" w:rsidRDefault="00D25ED5" w:rsidP="00296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494" w:rsidRPr="00E906ED" w:rsidRDefault="00AF0494" w:rsidP="00E906ED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A2"/>
    <w:rsid w:val="00023E92"/>
    <w:rsid w:val="00024B4A"/>
    <w:rsid w:val="00082CD6"/>
    <w:rsid w:val="000B0D16"/>
    <w:rsid w:val="00150976"/>
    <w:rsid w:val="001518DF"/>
    <w:rsid w:val="001642D6"/>
    <w:rsid w:val="0017025A"/>
    <w:rsid w:val="001C3A72"/>
    <w:rsid w:val="0020652B"/>
    <w:rsid w:val="00241F79"/>
    <w:rsid w:val="002625B7"/>
    <w:rsid w:val="00293CF0"/>
    <w:rsid w:val="002963A2"/>
    <w:rsid w:val="002D6BE8"/>
    <w:rsid w:val="00301A18"/>
    <w:rsid w:val="00322FD6"/>
    <w:rsid w:val="003E43F0"/>
    <w:rsid w:val="0042401F"/>
    <w:rsid w:val="00430330"/>
    <w:rsid w:val="00436EBD"/>
    <w:rsid w:val="00466625"/>
    <w:rsid w:val="004A1C1C"/>
    <w:rsid w:val="004A403A"/>
    <w:rsid w:val="004A4576"/>
    <w:rsid w:val="004A4947"/>
    <w:rsid w:val="004B10FC"/>
    <w:rsid w:val="004C2744"/>
    <w:rsid w:val="00512D2C"/>
    <w:rsid w:val="00523BF9"/>
    <w:rsid w:val="00557727"/>
    <w:rsid w:val="00570EF4"/>
    <w:rsid w:val="0059532F"/>
    <w:rsid w:val="005D5A1A"/>
    <w:rsid w:val="005E4D41"/>
    <w:rsid w:val="00611DEF"/>
    <w:rsid w:val="00620A44"/>
    <w:rsid w:val="0063226B"/>
    <w:rsid w:val="00632A48"/>
    <w:rsid w:val="00657042"/>
    <w:rsid w:val="00673778"/>
    <w:rsid w:val="00683DC8"/>
    <w:rsid w:val="006B50FF"/>
    <w:rsid w:val="006B673C"/>
    <w:rsid w:val="006D46B9"/>
    <w:rsid w:val="00703F14"/>
    <w:rsid w:val="0073634B"/>
    <w:rsid w:val="00740FF0"/>
    <w:rsid w:val="00750A5B"/>
    <w:rsid w:val="00762926"/>
    <w:rsid w:val="00762E3A"/>
    <w:rsid w:val="00775A79"/>
    <w:rsid w:val="007E342C"/>
    <w:rsid w:val="008370F8"/>
    <w:rsid w:val="008D501C"/>
    <w:rsid w:val="008E2DF6"/>
    <w:rsid w:val="008E5F59"/>
    <w:rsid w:val="00943EF9"/>
    <w:rsid w:val="00945F88"/>
    <w:rsid w:val="00952B04"/>
    <w:rsid w:val="009909E8"/>
    <w:rsid w:val="00997600"/>
    <w:rsid w:val="009B4BB8"/>
    <w:rsid w:val="00A03A14"/>
    <w:rsid w:val="00A3515E"/>
    <w:rsid w:val="00A636A6"/>
    <w:rsid w:val="00A91C67"/>
    <w:rsid w:val="00AD2549"/>
    <w:rsid w:val="00AF0494"/>
    <w:rsid w:val="00AF0B00"/>
    <w:rsid w:val="00AF4B1C"/>
    <w:rsid w:val="00AF69B8"/>
    <w:rsid w:val="00B05FD2"/>
    <w:rsid w:val="00B455FB"/>
    <w:rsid w:val="00B55D36"/>
    <w:rsid w:val="00B57C3E"/>
    <w:rsid w:val="00C66A4B"/>
    <w:rsid w:val="00C873BE"/>
    <w:rsid w:val="00C942AA"/>
    <w:rsid w:val="00CB69D5"/>
    <w:rsid w:val="00CD3920"/>
    <w:rsid w:val="00CE5CF7"/>
    <w:rsid w:val="00D25ED5"/>
    <w:rsid w:val="00D30E68"/>
    <w:rsid w:val="00D37A4E"/>
    <w:rsid w:val="00D44B1C"/>
    <w:rsid w:val="00D52805"/>
    <w:rsid w:val="00DC7FF3"/>
    <w:rsid w:val="00DF7175"/>
    <w:rsid w:val="00E55729"/>
    <w:rsid w:val="00E766FD"/>
    <w:rsid w:val="00E77F71"/>
    <w:rsid w:val="00E82620"/>
    <w:rsid w:val="00E85216"/>
    <w:rsid w:val="00E906ED"/>
    <w:rsid w:val="00E919A2"/>
    <w:rsid w:val="00E93153"/>
    <w:rsid w:val="00EB4DC7"/>
    <w:rsid w:val="00F17FFA"/>
    <w:rsid w:val="00F51885"/>
    <w:rsid w:val="00FA74F3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37D22DD-89B5-4016-8196-32777D6B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963A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2963A2"/>
    <w:rPr>
      <w:rFonts w:eastAsia="Lucida Sans Unicode" w:cs="Tahoma"/>
      <w:kern w:val="1"/>
      <w:sz w:val="24"/>
      <w:szCs w:val="24"/>
      <w:lang w:eastAsia="zh-CN"/>
    </w:rPr>
  </w:style>
  <w:style w:type="character" w:customStyle="1" w:styleId="NagwekZnak">
    <w:name w:val="Nagłówek Znak"/>
    <w:link w:val="Nagwek"/>
    <w:uiPriority w:val="99"/>
    <w:rsid w:val="00AF0494"/>
    <w:rPr>
      <w:rFonts w:ascii="Arial" w:eastAsia="Lucida Sans Unicode" w:hAnsi="Arial" w:cs="Arial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5D32-972C-4FD1-8D25-66FDA8EE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Karolina Cisek</cp:lastModifiedBy>
  <cp:revision>7</cp:revision>
  <cp:lastPrinted>2021-10-15T12:27:00Z</cp:lastPrinted>
  <dcterms:created xsi:type="dcterms:W3CDTF">2025-12-23T09:05:00Z</dcterms:created>
  <dcterms:modified xsi:type="dcterms:W3CDTF">2025-12-23T09:26:00Z</dcterms:modified>
</cp:coreProperties>
</file>