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21AA" w:rsidRDefault="00FF22C4">
      <w:pPr>
        <w:pStyle w:val="Teksttreci0"/>
        <w:shd w:val="clear" w:color="auto" w:fill="auto"/>
        <w:spacing w:after="180"/>
        <w:jc w:val="center"/>
      </w:pPr>
      <w:r>
        <w:rPr>
          <w:b/>
          <w:bCs/>
        </w:rPr>
        <w:t>ZARZĄDZENIE Nr. 391/2020</w:t>
      </w:r>
    </w:p>
    <w:p w:rsidR="009D21AA" w:rsidRDefault="00FF22C4">
      <w:pPr>
        <w:pStyle w:val="Teksttreci0"/>
        <w:shd w:val="clear" w:color="auto" w:fill="auto"/>
        <w:spacing w:after="260"/>
        <w:jc w:val="center"/>
      </w:pPr>
      <w:r>
        <w:t>Burmistrza Gminy i Miasta w Sokołowie Małopolskim</w:t>
      </w:r>
      <w:r>
        <w:br/>
        <w:t>z dnia 15 grudnia 2020 roku</w:t>
      </w:r>
    </w:p>
    <w:p w:rsidR="009D21AA" w:rsidRDefault="00FF22C4">
      <w:pPr>
        <w:pStyle w:val="Teksttreci0"/>
        <w:shd w:val="clear" w:color="auto" w:fill="auto"/>
        <w:spacing w:after="260"/>
        <w:jc w:val="center"/>
      </w:pPr>
      <w:r>
        <w:t>w sprawie ogłoszenia przetargu nieograniczonego inwestycji pn.:</w:t>
      </w:r>
      <w:r>
        <w:br/>
        <w:t>„Budowa kanalizacji sanitarnej w Sokołowie Młp. i Wólce Sokołowskiej"</w:t>
      </w:r>
    </w:p>
    <w:p w:rsidR="009D21AA" w:rsidRDefault="00FF22C4">
      <w:pPr>
        <w:pStyle w:val="Teksttreci0"/>
        <w:shd w:val="clear" w:color="auto" w:fill="auto"/>
        <w:spacing w:after="260" w:line="233" w:lineRule="auto"/>
      </w:pPr>
      <w:r>
        <w:t>Na podstawie art. 30 ust. 2 pkt 4 ustawy z dnia 8 marca 1990 r. o samorządzie gminnym (t. j. Dz.U.2020 poz. 713 z dnia 2020.04.20.) oraz na podstawie par. 6 ust. 1 pkt 1 (procedura otwarta - przetarg nieograniczony) „Regulaminu udzielania zamówień sektorowych...", zgodnie z Zarządzeniem nr 57/2019 Burmistrza Gminy i Miasta Sokołów Młp. z dnia 15.03.2019 r.</w:t>
      </w:r>
    </w:p>
    <w:p w:rsidR="009D21AA" w:rsidRDefault="00FF22C4">
      <w:pPr>
        <w:pStyle w:val="Teksttreci0"/>
        <w:shd w:val="clear" w:color="auto" w:fill="auto"/>
        <w:spacing w:after="260"/>
        <w:ind w:left="2780"/>
      </w:pPr>
      <w:r>
        <w:t>zarządzam co następuje:</w:t>
      </w:r>
    </w:p>
    <w:p w:rsidR="009D21AA" w:rsidRDefault="00FF22C4">
      <w:pPr>
        <w:pStyle w:val="Teksttreci0"/>
        <w:shd w:val="clear" w:color="auto" w:fill="auto"/>
        <w:spacing w:after="260"/>
        <w:jc w:val="center"/>
      </w:pPr>
      <w:r>
        <w:t>§.1</w:t>
      </w:r>
    </w:p>
    <w:p w:rsidR="009D21AA" w:rsidRDefault="00FF22C4">
      <w:pPr>
        <w:pStyle w:val="Teksttreci0"/>
        <w:numPr>
          <w:ilvl w:val="0"/>
          <w:numId w:val="1"/>
        </w:numPr>
        <w:shd w:val="clear" w:color="auto" w:fill="auto"/>
        <w:tabs>
          <w:tab w:val="left" w:pos="730"/>
        </w:tabs>
        <w:ind w:left="740" w:hanging="360"/>
      </w:pPr>
      <w:r>
        <w:t xml:space="preserve">Ogłosić przetarg nieograniczony, nr referencyjny: RG. 271.2.17.2020.S.GD, w trybie par. 6 ust. 1 pkt 1 (procedura otwarta - przetarg nieograniczony) „Regulaminu udzielania zamówień sektorowych...", zgodnie z Zarządzeniem nr 57/2019 Burmistrza Gminy i Miasta Sokołów Młp. </w:t>
      </w:r>
      <w:r w:rsidR="00CC0148">
        <w:br/>
      </w:r>
      <w:r>
        <w:t>z dnia 15.03.2019 r. - zamówienie sektorowe - na wykonanie robót budowlanych zadania , pn.: Budowa kanalizacji sanitarnej w Wólce Niedźwiedzkiej- rejon Kuduki.</w:t>
      </w:r>
    </w:p>
    <w:p w:rsidR="009D21AA" w:rsidRDefault="00FF22C4">
      <w:pPr>
        <w:pStyle w:val="Teksttreci0"/>
        <w:numPr>
          <w:ilvl w:val="0"/>
          <w:numId w:val="1"/>
        </w:numPr>
        <w:shd w:val="clear" w:color="auto" w:fill="auto"/>
        <w:tabs>
          <w:tab w:val="left" w:pos="730"/>
        </w:tabs>
        <w:ind w:left="740" w:hanging="360"/>
      </w:pPr>
      <w:r>
        <w:t>Wartość szacunkowa zamówienia jest mniejsza od kwot określonych w przepisach wydanych na podstawie art. 11 ust. 8 w/w ustawy Prawo zamówień publicznych.</w:t>
      </w:r>
    </w:p>
    <w:p w:rsidR="009D21AA" w:rsidRDefault="00FF22C4">
      <w:pPr>
        <w:pStyle w:val="Teksttreci0"/>
        <w:numPr>
          <w:ilvl w:val="0"/>
          <w:numId w:val="1"/>
        </w:numPr>
        <w:shd w:val="clear" w:color="auto" w:fill="auto"/>
        <w:tabs>
          <w:tab w:val="left" w:pos="730"/>
        </w:tabs>
        <w:ind w:left="740" w:hanging="360"/>
      </w:pPr>
      <w:r>
        <w:t>Ogłoszenie o przetargu nieograniczonym zostanie podane do publicznej wiadomości przez ogłoszenie:</w:t>
      </w:r>
    </w:p>
    <w:p w:rsidR="009D21AA" w:rsidRDefault="00FF22C4">
      <w:pPr>
        <w:pStyle w:val="Teksttreci0"/>
        <w:numPr>
          <w:ilvl w:val="0"/>
          <w:numId w:val="2"/>
        </w:numPr>
        <w:shd w:val="clear" w:color="auto" w:fill="auto"/>
        <w:tabs>
          <w:tab w:val="left" w:pos="232"/>
        </w:tabs>
      </w:pPr>
      <w:r>
        <w:rPr>
          <w:strike/>
        </w:rPr>
        <w:t>w Dz</w:t>
      </w:r>
      <w:r>
        <w:t>i</w:t>
      </w:r>
      <w:r>
        <w:rPr>
          <w:strike/>
        </w:rPr>
        <w:t>enn</w:t>
      </w:r>
      <w:r>
        <w:t>i</w:t>
      </w:r>
      <w:r>
        <w:rPr>
          <w:strike/>
        </w:rPr>
        <w:t>ku Urz</w:t>
      </w:r>
      <w:r>
        <w:t>ę</w:t>
      </w:r>
      <w:r>
        <w:rPr>
          <w:strike/>
        </w:rPr>
        <w:t>dowym Unti -E-uwp</w:t>
      </w:r>
      <w:r>
        <w:t>e</w:t>
      </w:r>
      <w:r>
        <w:rPr>
          <w:strike/>
        </w:rPr>
        <w:t>j</w:t>
      </w:r>
      <w:r>
        <w:t>s</w:t>
      </w:r>
      <w:r>
        <w:rPr>
          <w:strike/>
        </w:rPr>
        <w:t>k</w:t>
      </w:r>
      <w:r>
        <w:t>ie</w:t>
      </w:r>
      <w:r>
        <w:rPr>
          <w:strike/>
        </w:rPr>
        <w:t>j</w:t>
      </w:r>
    </w:p>
    <w:p w:rsidR="009D21AA" w:rsidRDefault="00FF22C4">
      <w:pPr>
        <w:pStyle w:val="Teksttreci0"/>
        <w:numPr>
          <w:ilvl w:val="0"/>
          <w:numId w:val="2"/>
        </w:numPr>
        <w:shd w:val="clear" w:color="auto" w:fill="auto"/>
        <w:tabs>
          <w:tab w:val="left" w:pos="232"/>
        </w:tabs>
      </w:pPr>
      <w:r>
        <w:t>na stronach portalu UZP w Biuletynie Zamówień Publicznych</w:t>
      </w:r>
    </w:p>
    <w:p w:rsidR="009D21AA" w:rsidRDefault="00FF22C4">
      <w:pPr>
        <w:pStyle w:val="Teksttreci0"/>
        <w:numPr>
          <w:ilvl w:val="0"/>
          <w:numId w:val="2"/>
        </w:numPr>
        <w:shd w:val="clear" w:color="auto" w:fill="auto"/>
        <w:tabs>
          <w:tab w:val="left" w:pos="232"/>
        </w:tabs>
      </w:pPr>
      <w:r>
        <w:t xml:space="preserve">na </w:t>
      </w:r>
      <w:r>
        <w:rPr>
          <w:strike/>
        </w:rPr>
        <w:t>t</w:t>
      </w:r>
      <w:r>
        <w:t>a</w:t>
      </w:r>
      <w:r>
        <w:rPr>
          <w:strike/>
        </w:rPr>
        <w:t>b</w:t>
      </w:r>
      <w:r>
        <w:t>li</w:t>
      </w:r>
      <w:r>
        <w:rPr>
          <w:strike/>
        </w:rPr>
        <w:t>cy ogłosz</w:t>
      </w:r>
      <w:r>
        <w:t>e</w:t>
      </w:r>
      <w:r>
        <w:rPr>
          <w:strike/>
        </w:rPr>
        <w:t>ń Urzędu G-m</w:t>
      </w:r>
      <w:r>
        <w:t>i</w:t>
      </w:r>
      <w:r>
        <w:rPr>
          <w:strike/>
        </w:rPr>
        <w:t>ny</w:t>
      </w:r>
      <w:r>
        <w:t xml:space="preserve"> i </w:t>
      </w:r>
      <w:r>
        <w:rPr>
          <w:strike/>
        </w:rPr>
        <w:t>M</w:t>
      </w:r>
      <w:r>
        <w:t>i</w:t>
      </w:r>
      <w:r>
        <w:rPr>
          <w:strike/>
        </w:rPr>
        <w:t>a</w:t>
      </w:r>
      <w:r>
        <w:t>s</w:t>
      </w:r>
      <w:r>
        <w:rPr>
          <w:strike/>
        </w:rPr>
        <w:t>t</w:t>
      </w:r>
      <w:r>
        <w:t xml:space="preserve">a </w:t>
      </w:r>
      <w:r>
        <w:rPr>
          <w:strike/>
        </w:rPr>
        <w:t>w Sokołow</w:t>
      </w:r>
      <w:r>
        <w:t xml:space="preserve">ie </w:t>
      </w:r>
      <w:r>
        <w:rPr>
          <w:strike/>
        </w:rPr>
        <w:t>M</w:t>
      </w:r>
      <w:r>
        <w:t>a</w:t>
      </w:r>
      <w:r>
        <w:rPr>
          <w:strike/>
        </w:rPr>
        <w:t>łopo</w:t>
      </w:r>
      <w:r>
        <w:t>l</w:t>
      </w:r>
      <w:r>
        <w:rPr>
          <w:strike/>
        </w:rPr>
        <w:t>sk</w:t>
      </w:r>
      <w:r>
        <w:t>i</w:t>
      </w:r>
      <w:r>
        <w:rPr>
          <w:strike/>
        </w:rPr>
        <w:t>m</w:t>
      </w:r>
    </w:p>
    <w:p w:rsidR="009D21AA" w:rsidRDefault="00FF22C4">
      <w:pPr>
        <w:pStyle w:val="Teksttreci0"/>
        <w:numPr>
          <w:ilvl w:val="0"/>
          <w:numId w:val="2"/>
        </w:numPr>
        <w:shd w:val="clear" w:color="auto" w:fill="auto"/>
        <w:tabs>
          <w:tab w:val="left" w:pos="232"/>
        </w:tabs>
        <w:spacing w:after="260"/>
      </w:pPr>
      <w:r>
        <w:t>na stronie internetowej UGiM w Sokołowie Małopolskim</w:t>
      </w:r>
    </w:p>
    <w:p w:rsidR="009D21AA" w:rsidRDefault="00FF22C4">
      <w:pPr>
        <w:pStyle w:val="Teksttreci0"/>
        <w:shd w:val="clear" w:color="auto" w:fill="auto"/>
        <w:spacing w:after="260"/>
        <w:jc w:val="center"/>
      </w:pPr>
      <w:r>
        <w:t>§.2</w:t>
      </w:r>
    </w:p>
    <w:p w:rsidR="009D21AA" w:rsidRDefault="00FF22C4">
      <w:pPr>
        <w:pStyle w:val="Teksttreci0"/>
        <w:shd w:val="clear" w:color="auto" w:fill="auto"/>
      </w:pPr>
      <w:r>
        <w:t>Zatwierdza się treść specyfikacji istotnych warunków zamówienia stanowiącą załącznik nr 1 do niniejszego zarządzenia.</w:t>
      </w:r>
    </w:p>
    <w:p w:rsidR="009D21AA" w:rsidRDefault="00FF22C4">
      <w:pPr>
        <w:pStyle w:val="Teksttreci0"/>
        <w:shd w:val="clear" w:color="auto" w:fill="auto"/>
        <w:spacing w:after="260"/>
        <w:jc w:val="center"/>
      </w:pPr>
      <w:r>
        <w:t>§.3</w:t>
      </w:r>
    </w:p>
    <w:p w:rsidR="009D21AA" w:rsidRDefault="00FF22C4">
      <w:pPr>
        <w:pStyle w:val="Teksttreci0"/>
        <w:numPr>
          <w:ilvl w:val="0"/>
          <w:numId w:val="3"/>
        </w:numPr>
        <w:shd w:val="clear" w:color="auto" w:fill="auto"/>
        <w:tabs>
          <w:tab w:val="left" w:pos="349"/>
        </w:tabs>
        <w:ind w:left="460" w:hanging="460"/>
      </w:pPr>
      <w:r>
        <w:t xml:space="preserve">Zgodnie z postanowieniami „Regulaminu udzielania zamówień sektorowych..." - Zarządzenie nr 57/2019 Burmistrza Gminy i Miasta Sokołów Młp. z dnia 15.03.2019 r. do przeprowadzenia niniejszego postępowania powołuje się Komisję przetargową zwaną dalej Komisją do wyboru </w:t>
      </w:r>
      <w:r w:rsidR="00CC0148">
        <w:br/>
      </w:r>
      <w:bookmarkStart w:id="0" w:name="_GoBack"/>
      <w:bookmarkEnd w:id="0"/>
      <w:r>
        <w:t>i oceny ofert, w następującym składzie:</w:t>
      </w:r>
    </w:p>
    <w:p w:rsidR="009D21AA" w:rsidRDefault="00FF22C4">
      <w:pPr>
        <w:pStyle w:val="Teksttreci0"/>
        <w:shd w:val="clear" w:color="auto" w:fill="auto"/>
        <w:ind w:firstLine="460"/>
      </w:pPr>
      <w:r>
        <w:t>Grzegorz Dec - Przewodniczący Komisji.</w:t>
      </w:r>
    </w:p>
    <w:p w:rsidR="009D21AA" w:rsidRDefault="00FF22C4">
      <w:pPr>
        <w:pStyle w:val="Teksttreci0"/>
        <w:shd w:val="clear" w:color="auto" w:fill="auto"/>
        <w:ind w:firstLine="460"/>
      </w:pPr>
      <w:r>
        <w:t>Marta Wilk - Sekretarz.</w:t>
      </w:r>
    </w:p>
    <w:p w:rsidR="009D21AA" w:rsidRDefault="00FF22C4">
      <w:pPr>
        <w:pStyle w:val="Teksttreci0"/>
        <w:shd w:val="clear" w:color="auto" w:fill="auto"/>
        <w:ind w:firstLine="460"/>
      </w:pPr>
      <w:r>
        <w:t>Marek Pasierb - Członek</w:t>
      </w:r>
    </w:p>
    <w:p w:rsidR="009D21AA" w:rsidRDefault="00FF22C4">
      <w:pPr>
        <w:pStyle w:val="Teksttreci0"/>
        <w:shd w:val="clear" w:color="auto" w:fill="auto"/>
        <w:spacing w:after="260"/>
        <w:ind w:firstLine="460"/>
      </w:pPr>
      <w:r>
        <w:t>Paweł Białek - Członek</w:t>
      </w:r>
    </w:p>
    <w:p w:rsidR="009D21AA" w:rsidRDefault="00FF22C4">
      <w:pPr>
        <w:pStyle w:val="Teksttreci0"/>
        <w:numPr>
          <w:ilvl w:val="0"/>
          <w:numId w:val="3"/>
        </w:numPr>
        <w:shd w:val="clear" w:color="auto" w:fill="auto"/>
        <w:tabs>
          <w:tab w:val="left" w:pos="322"/>
        </w:tabs>
        <w:spacing w:line="230" w:lineRule="auto"/>
      </w:pPr>
      <w:r>
        <w:t>Komisja działa kolegialnie od dnia podpisania niniejszego zarządzenia do dnia zakończenia czynności wynikających ze specyfikacji zamówienia i obowiązków wynikających z „Regulaminu udzielania zamówień sektorowych..."</w:t>
      </w:r>
    </w:p>
    <w:p w:rsidR="009D21AA" w:rsidRDefault="00FF22C4">
      <w:pPr>
        <w:pStyle w:val="Teksttreci0"/>
        <w:numPr>
          <w:ilvl w:val="0"/>
          <w:numId w:val="3"/>
        </w:numPr>
        <w:shd w:val="clear" w:color="auto" w:fill="auto"/>
        <w:tabs>
          <w:tab w:val="left" w:pos="326"/>
        </w:tabs>
        <w:spacing w:line="230" w:lineRule="auto"/>
      </w:pPr>
      <w:r>
        <w:t>W trakcie pracy komisji a w szczególności zatwierdzania ustaleń należy zachować zasadę minimum „2 par oczu".</w:t>
      </w:r>
    </w:p>
    <w:p w:rsidR="009D21AA" w:rsidRDefault="00FF22C4">
      <w:pPr>
        <w:pStyle w:val="Teksttreci0"/>
        <w:numPr>
          <w:ilvl w:val="0"/>
          <w:numId w:val="3"/>
        </w:numPr>
        <w:shd w:val="clear" w:color="auto" w:fill="auto"/>
        <w:tabs>
          <w:tab w:val="left" w:pos="329"/>
        </w:tabs>
        <w:spacing w:after="260" w:line="230" w:lineRule="auto"/>
      </w:pPr>
      <w:r>
        <w:t>Nie powołuje się zespołu do nadzoru nad realizacją udzielonego zamówienia.</w:t>
      </w:r>
      <w:r>
        <w:br w:type="page"/>
      </w:r>
    </w:p>
    <w:p w:rsidR="009D21AA" w:rsidRDefault="00FF22C4">
      <w:pPr>
        <w:pStyle w:val="Teksttreci0"/>
        <w:shd w:val="clear" w:color="auto" w:fill="auto"/>
        <w:spacing w:after="260"/>
        <w:jc w:val="center"/>
      </w:pPr>
      <w:r>
        <w:lastRenderedPageBreak/>
        <w:t>§.4</w:t>
      </w:r>
    </w:p>
    <w:p w:rsidR="009D21AA" w:rsidRDefault="00FF22C4">
      <w:pPr>
        <w:pStyle w:val="Teksttreci0"/>
        <w:shd w:val="clear" w:color="auto" w:fill="auto"/>
        <w:spacing w:after="260" w:line="230" w:lineRule="auto"/>
      </w:pPr>
      <w:r>
        <w:t>Obecność Członków Komisja Przetargowej na posiedzeniach przygotowawczych jak i w trakcie otwarcia ofert, oceny i wyborze Wykonawcy jest obowiązkowa.</w:t>
      </w:r>
    </w:p>
    <w:p w:rsidR="009D21AA" w:rsidRDefault="00FF22C4">
      <w:pPr>
        <w:pStyle w:val="Teksttreci0"/>
        <w:shd w:val="clear" w:color="auto" w:fill="auto"/>
        <w:spacing w:after="260"/>
        <w:jc w:val="center"/>
      </w:pPr>
      <w:r>
        <w:t>§.5</w:t>
      </w:r>
    </w:p>
    <w:p w:rsidR="009D21AA" w:rsidRDefault="00FF22C4">
      <w:pPr>
        <w:pStyle w:val="Teksttreci0"/>
        <w:shd w:val="clear" w:color="auto" w:fill="auto"/>
        <w:spacing w:line="230" w:lineRule="auto"/>
      </w:pPr>
      <w:r>
        <w:t>Do zadań Komisji należy wykonywanie czynności określonych w „Regulaminie udzielania zamówień sektorowych..."w tym w szczególności:</w:t>
      </w:r>
    </w:p>
    <w:p w:rsidR="009D21AA" w:rsidRDefault="00FF22C4">
      <w:pPr>
        <w:pStyle w:val="Teksttreci0"/>
        <w:shd w:val="clear" w:color="auto" w:fill="auto"/>
        <w:spacing w:line="230" w:lineRule="auto"/>
        <w:ind w:firstLine="760"/>
      </w:pPr>
      <w:r>
        <w:t>zapoznanie się z „Regulaminie udzielania zamówień sektorowych..." - Zarządzenie nr 57/2019 Burmistrza Gminy i Miasta Sokołów Młp. z dnia 15.03.2019 r.</w:t>
      </w:r>
    </w:p>
    <w:p w:rsidR="009D21AA" w:rsidRDefault="00FF22C4">
      <w:pPr>
        <w:pStyle w:val="Teksttreci0"/>
        <w:shd w:val="clear" w:color="auto" w:fill="auto"/>
        <w:spacing w:line="230" w:lineRule="auto"/>
        <w:ind w:firstLine="760"/>
      </w:pPr>
      <w:r>
        <w:t>przygotowanie dokumentacji wszczynającej postępowanie.</w:t>
      </w:r>
    </w:p>
    <w:p w:rsidR="009D21AA" w:rsidRDefault="00FF22C4">
      <w:pPr>
        <w:pStyle w:val="Teksttreci0"/>
        <w:shd w:val="clear" w:color="auto" w:fill="auto"/>
        <w:spacing w:line="230" w:lineRule="auto"/>
        <w:ind w:firstLine="760"/>
      </w:pPr>
      <w:r>
        <w:t>zapoznanie się ze specyfikacją istotnych warunków zamówienia</w:t>
      </w:r>
    </w:p>
    <w:p w:rsidR="009D21AA" w:rsidRDefault="00FF22C4">
      <w:pPr>
        <w:pStyle w:val="Teksttreci0"/>
        <w:shd w:val="clear" w:color="auto" w:fill="auto"/>
        <w:spacing w:line="230" w:lineRule="auto"/>
        <w:ind w:firstLine="760"/>
      </w:pPr>
      <w:r>
        <w:t>zapoznanie się z „REGULAMIN PRACY KOMISJI PRZETARGOWEJ I ZESPOŁU NADZORU DO PROWADZENIA ZAMÓWIEŃ SEKTOROWYCH",</w:t>
      </w:r>
    </w:p>
    <w:p w:rsidR="009D21AA" w:rsidRDefault="00FF22C4">
      <w:pPr>
        <w:pStyle w:val="Teksttreci0"/>
        <w:shd w:val="clear" w:color="auto" w:fill="auto"/>
        <w:spacing w:line="230" w:lineRule="auto"/>
        <w:ind w:firstLine="760"/>
      </w:pPr>
      <w:r>
        <w:t>otwarcie ofert i sporządzenie stosownego protokołu</w:t>
      </w:r>
    </w:p>
    <w:p w:rsidR="009D21AA" w:rsidRDefault="00FF22C4">
      <w:pPr>
        <w:pStyle w:val="Teksttreci0"/>
        <w:shd w:val="clear" w:color="auto" w:fill="auto"/>
        <w:spacing w:line="230" w:lineRule="auto"/>
        <w:ind w:firstLine="760"/>
      </w:pPr>
      <w:r>
        <w:t>dokonanie oceny technicznej ofert</w:t>
      </w:r>
    </w:p>
    <w:p w:rsidR="009D21AA" w:rsidRDefault="00FF22C4">
      <w:pPr>
        <w:pStyle w:val="Teksttreci0"/>
        <w:shd w:val="clear" w:color="auto" w:fill="auto"/>
        <w:spacing w:line="230" w:lineRule="auto"/>
        <w:ind w:firstLine="760"/>
      </w:pPr>
      <w:r>
        <w:t>sprawdzenie zgodności ofert z wymogami formalnymi</w:t>
      </w:r>
    </w:p>
    <w:p w:rsidR="009D21AA" w:rsidRDefault="00FF22C4">
      <w:pPr>
        <w:pStyle w:val="Teksttreci0"/>
        <w:shd w:val="clear" w:color="auto" w:fill="auto"/>
        <w:spacing w:line="230" w:lineRule="auto"/>
        <w:ind w:firstLine="760"/>
      </w:pPr>
      <w:r>
        <w:t>sprawdzenie technicznej zgodności ofert</w:t>
      </w:r>
    </w:p>
    <w:p w:rsidR="009D21AA" w:rsidRDefault="00FF22C4">
      <w:pPr>
        <w:pStyle w:val="Teksttreci0"/>
        <w:shd w:val="clear" w:color="auto" w:fill="auto"/>
        <w:spacing w:line="230" w:lineRule="auto"/>
        <w:ind w:firstLine="760"/>
      </w:pPr>
      <w:r>
        <w:t>ocena finansowa ofert</w:t>
      </w:r>
    </w:p>
    <w:p w:rsidR="009D21AA" w:rsidRDefault="00FF22C4">
      <w:pPr>
        <w:pStyle w:val="Teksttreci0"/>
        <w:shd w:val="clear" w:color="auto" w:fill="auto"/>
        <w:spacing w:line="230" w:lineRule="auto"/>
        <w:ind w:firstLine="760"/>
      </w:pPr>
      <w:r>
        <w:t>wybór najlepszej oferty</w:t>
      </w:r>
    </w:p>
    <w:p w:rsidR="009D21AA" w:rsidRDefault="00FF22C4">
      <w:pPr>
        <w:pStyle w:val="Teksttreci0"/>
        <w:shd w:val="clear" w:color="auto" w:fill="auto"/>
        <w:spacing w:after="260" w:line="230" w:lineRule="auto"/>
        <w:ind w:firstLine="740"/>
      </w:pPr>
      <w:r>
        <w:t>zakończenie oceny ofert i sporządzenie stosownej dokumentacji z postępowania.</w:t>
      </w:r>
    </w:p>
    <w:p w:rsidR="009D21AA" w:rsidRDefault="00FF22C4">
      <w:pPr>
        <w:pStyle w:val="Teksttreci0"/>
        <w:shd w:val="clear" w:color="auto" w:fill="auto"/>
        <w:spacing w:after="260"/>
        <w:jc w:val="center"/>
      </w:pPr>
      <w:r>
        <w:t>§.6</w:t>
      </w:r>
    </w:p>
    <w:p w:rsidR="009D21AA" w:rsidRDefault="00FF22C4">
      <w:pPr>
        <w:pStyle w:val="Teksttreci0"/>
        <w:numPr>
          <w:ilvl w:val="0"/>
          <w:numId w:val="4"/>
        </w:numPr>
        <w:shd w:val="clear" w:color="auto" w:fill="auto"/>
        <w:tabs>
          <w:tab w:val="left" w:pos="333"/>
        </w:tabs>
      </w:pPr>
      <w:r>
        <w:t>Zobowiązuję Przewodniczącego Komisji Przetargowej do;</w:t>
      </w:r>
    </w:p>
    <w:p w:rsidR="009D21AA" w:rsidRDefault="00FF22C4">
      <w:pPr>
        <w:pStyle w:val="Teksttreci0"/>
        <w:numPr>
          <w:ilvl w:val="0"/>
          <w:numId w:val="5"/>
        </w:numPr>
        <w:shd w:val="clear" w:color="auto" w:fill="auto"/>
        <w:tabs>
          <w:tab w:val="left" w:pos="344"/>
        </w:tabs>
      </w:pPr>
      <w:r>
        <w:t>wyznaczenia miejsca i terminu posiedzeń Komisji Przetargowej</w:t>
      </w:r>
    </w:p>
    <w:p w:rsidR="009D21AA" w:rsidRDefault="00FF22C4">
      <w:pPr>
        <w:pStyle w:val="Teksttreci0"/>
        <w:numPr>
          <w:ilvl w:val="0"/>
          <w:numId w:val="5"/>
        </w:numPr>
        <w:shd w:val="clear" w:color="auto" w:fill="auto"/>
        <w:tabs>
          <w:tab w:val="left" w:pos="351"/>
        </w:tabs>
      </w:pPr>
      <w:r>
        <w:t>prowadzenia posiedzeń Komisji Przetargowej</w:t>
      </w:r>
    </w:p>
    <w:p w:rsidR="009D21AA" w:rsidRDefault="00FF22C4">
      <w:pPr>
        <w:pStyle w:val="Teksttreci0"/>
        <w:numPr>
          <w:ilvl w:val="0"/>
          <w:numId w:val="5"/>
        </w:numPr>
        <w:shd w:val="clear" w:color="auto" w:fill="auto"/>
        <w:tabs>
          <w:tab w:val="left" w:pos="351"/>
        </w:tabs>
      </w:pPr>
      <w:r>
        <w:t>nadzorowania prawidłowego prowadzenia prac Komisji Przetargowej</w:t>
      </w:r>
    </w:p>
    <w:p w:rsidR="009D21AA" w:rsidRDefault="00FF22C4">
      <w:pPr>
        <w:pStyle w:val="Teksttreci0"/>
        <w:numPr>
          <w:ilvl w:val="0"/>
          <w:numId w:val="5"/>
        </w:numPr>
        <w:shd w:val="clear" w:color="auto" w:fill="auto"/>
        <w:tabs>
          <w:tab w:val="left" w:pos="355"/>
        </w:tabs>
        <w:spacing w:after="260"/>
      </w:pPr>
      <w:r>
        <w:t>informowanie Kierownika Zamawiającego (Burmistrza) o problemach związanych z pracą Komisji Przetargowej wtoku postępowania o udzielenie zamówienia publicznego.</w:t>
      </w:r>
    </w:p>
    <w:p w:rsidR="009D21AA" w:rsidRDefault="00FF22C4">
      <w:pPr>
        <w:pStyle w:val="Teksttreci0"/>
        <w:numPr>
          <w:ilvl w:val="0"/>
          <w:numId w:val="4"/>
        </w:numPr>
        <w:shd w:val="clear" w:color="auto" w:fill="auto"/>
        <w:tabs>
          <w:tab w:val="left" w:pos="340"/>
        </w:tabs>
        <w:spacing w:line="233" w:lineRule="auto"/>
      </w:pPr>
      <w:r>
        <w:t>Zobowiązuję Sekretarza Komisji Przetargowej do;</w:t>
      </w:r>
    </w:p>
    <w:p w:rsidR="009D21AA" w:rsidRDefault="00FF22C4">
      <w:pPr>
        <w:pStyle w:val="Teksttreci0"/>
        <w:numPr>
          <w:ilvl w:val="0"/>
          <w:numId w:val="6"/>
        </w:numPr>
        <w:shd w:val="clear" w:color="auto" w:fill="auto"/>
        <w:tabs>
          <w:tab w:val="left" w:pos="351"/>
        </w:tabs>
        <w:spacing w:line="233" w:lineRule="auto"/>
      </w:pPr>
      <w:r>
        <w:t xml:space="preserve">przyjmowania faksów, potwierdzania ich otrzymania oraz przygotowywania odpowiedzi na zapytania Wykonawców dotyczących wyjaśnień do specyfikacji istotnych warunków zamówienia jak </w:t>
      </w:r>
      <w:r w:rsidR="00CC0148">
        <w:br/>
      </w:r>
      <w:r>
        <w:t>i dokumentacji projektowej,</w:t>
      </w:r>
    </w:p>
    <w:p w:rsidR="009D21AA" w:rsidRDefault="00FF22C4">
      <w:pPr>
        <w:pStyle w:val="Teksttreci0"/>
        <w:numPr>
          <w:ilvl w:val="0"/>
          <w:numId w:val="6"/>
        </w:numPr>
        <w:shd w:val="clear" w:color="auto" w:fill="auto"/>
        <w:tabs>
          <w:tab w:val="left" w:pos="355"/>
        </w:tabs>
        <w:spacing w:line="233" w:lineRule="auto"/>
      </w:pPr>
      <w:r>
        <w:t xml:space="preserve">współpracy z autorem projektu w sprawach zapytań Wykonawców dotyczących opracowanej przez nich dokumentacji projektowej, nakładów rzeczowych oraz specyfikacji technicznej wykonywania </w:t>
      </w:r>
      <w:r w:rsidR="00CC0148">
        <w:br/>
      </w:r>
      <w:r>
        <w:t>i odbioru robót bez podawania źródła pochodzenia informacji</w:t>
      </w:r>
    </w:p>
    <w:p w:rsidR="009D21AA" w:rsidRDefault="00FF22C4">
      <w:pPr>
        <w:pStyle w:val="Teksttreci0"/>
        <w:numPr>
          <w:ilvl w:val="0"/>
          <w:numId w:val="6"/>
        </w:numPr>
        <w:shd w:val="clear" w:color="auto" w:fill="auto"/>
        <w:tabs>
          <w:tab w:val="left" w:pos="351"/>
        </w:tabs>
        <w:spacing w:line="233" w:lineRule="auto"/>
      </w:pPr>
      <w:r>
        <w:t>pisemnego dokumentowania przebiegu postępowania przetargowego</w:t>
      </w:r>
    </w:p>
    <w:p w:rsidR="009D21AA" w:rsidRDefault="00FF22C4">
      <w:pPr>
        <w:pStyle w:val="Teksttreci0"/>
        <w:numPr>
          <w:ilvl w:val="0"/>
          <w:numId w:val="6"/>
        </w:numPr>
        <w:shd w:val="clear" w:color="auto" w:fill="auto"/>
        <w:tabs>
          <w:tab w:val="left" w:pos="358"/>
        </w:tabs>
        <w:spacing w:after="260" w:line="233" w:lineRule="auto"/>
      </w:pPr>
      <w:r>
        <w:t>przygotowywania do podpisu przez Kierownika Zamawiającego projektów dokumentacji przetargowej oraz projektów pism związanych z niniejszym postępowaniem przetargowym</w:t>
      </w:r>
    </w:p>
    <w:p w:rsidR="009D21AA" w:rsidRDefault="00FF22C4">
      <w:pPr>
        <w:pStyle w:val="Teksttreci0"/>
        <w:shd w:val="clear" w:color="auto" w:fill="auto"/>
        <w:jc w:val="center"/>
      </w:pPr>
      <w:r>
        <w:t>§•7</w:t>
      </w:r>
    </w:p>
    <w:p w:rsidR="009D21AA" w:rsidRDefault="00FF22C4">
      <w:pPr>
        <w:pStyle w:val="Teksttreci0"/>
        <w:shd w:val="clear" w:color="auto" w:fill="auto"/>
        <w:spacing w:line="228" w:lineRule="auto"/>
        <w:sectPr w:rsidR="009D21AA">
          <w:pgSz w:w="11900" w:h="16840"/>
          <w:pgMar w:top="1453" w:right="1354" w:bottom="1316" w:left="1240" w:header="1025" w:footer="888" w:gutter="0"/>
          <w:pgNumType w:start="1"/>
          <w:cols w:space="720"/>
          <w:noEndnote/>
          <w:docGrid w:linePitch="360"/>
        </w:sectPr>
      </w:pPr>
      <w:r>
        <w:t>Ogłoszenie wyników przetargu nastąpi po zatwierdzeniu przez Burmistrza Gminy i Miasta w Sokołowie Małopolskim.</w:t>
      </w:r>
    </w:p>
    <w:p w:rsidR="009D21AA" w:rsidRDefault="00FF22C4">
      <w:pPr>
        <w:pStyle w:val="Teksttreci0"/>
        <w:framePr w:w="328" w:h="306" w:wrap="none" w:vAnchor="text" w:hAnchor="page" w:x="5788" w:y="181"/>
        <w:shd w:val="clear" w:color="auto" w:fill="auto"/>
      </w:pPr>
      <w:r>
        <w:t>§.8</w:t>
      </w:r>
    </w:p>
    <w:p w:rsidR="009D21AA" w:rsidRDefault="00FF22C4">
      <w:pPr>
        <w:pStyle w:val="Teksttreci0"/>
        <w:framePr w:w="4248" w:h="313" w:wrap="none" w:vAnchor="text" w:hAnchor="page" w:x="1360" w:y="491"/>
        <w:shd w:val="clear" w:color="auto" w:fill="auto"/>
      </w:pPr>
      <w:r>
        <w:t>Zarządzenie wchodzi w życie z dniem podjęcia.</w:t>
      </w:r>
    </w:p>
    <w:p w:rsidR="009D21AA" w:rsidRDefault="009D21AA">
      <w:pPr>
        <w:pStyle w:val="Podpisobrazu0"/>
        <w:framePr w:w="194" w:h="317" w:wrap="none" w:vAnchor="text" w:hAnchor="page" w:x="8207" w:y="62"/>
        <w:shd w:val="clear" w:color="auto" w:fill="auto"/>
      </w:pPr>
    </w:p>
    <w:p w:rsidR="009D21AA" w:rsidRDefault="009D21AA">
      <w:pPr>
        <w:spacing w:line="360" w:lineRule="exact"/>
      </w:pPr>
    </w:p>
    <w:p w:rsidR="009D21AA" w:rsidRDefault="009D21AA">
      <w:pPr>
        <w:spacing w:line="360" w:lineRule="exact"/>
      </w:pPr>
    </w:p>
    <w:p w:rsidR="009D21AA" w:rsidRDefault="009D21AA">
      <w:pPr>
        <w:spacing w:after="563" w:line="1" w:lineRule="exact"/>
      </w:pPr>
    </w:p>
    <w:p w:rsidR="009D21AA" w:rsidRDefault="009D21AA">
      <w:pPr>
        <w:spacing w:line="1" w:lineRule="exact"/>
      </w:pPr>
    </w:p>
    <w:sectPr w:rsidR="009D21AA">
      <w:type w:val="continuous"/>
      <w:pgSz w:w="11900" w:h="16840"/>
      <w:pgMar w:top="1795" w:right="1212" w:bottom="851" w:left="131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1C87" w:rsidRDefault="00FF22C4">
      <w:r>
        <w:separator/>
      </w:r>
    </w:p>
  </w:endnote>
  <w:endnote w:type="continuationSeparator" w:id="0">
    <w:p w:rsidR="00261C87" w:rsidRDefault="00FF2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21AA" w:rsidRDefault="009D21AA"/>
  </w:footnote>
  <w:footnote w:type="continuationSeparator" w:id="0">
    <w:p w:rsidR="009D21AA" w:rsidRDefault="009D21A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8955AE"/>
    <w:multiLevelType w:val="multilevel"/>
    <w:tmpl w:val="8D0CA24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6C6CE9"/>
    <w:multiLevelType w:val="multilevel"/>
    <w:tmpl w:val="E7A0756E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AAB6C05"/>
    <w:multiLevelType w:val="multilevel"/>
    <w:tmpl w:val="B3401B4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0B748F3"/>
    <w:multiLevelType w:val="multilevel"/>
    <w:tmpl w:val="BAD2B40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1015B84"/>
    <w:multiLevelType w:val="multilevel"/>
    <w:tmpl w:val="378663DE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C225F6E"/>
    <w:multiLevelType w:val="multilevel"/>
    <w:tmpl w:val="8A30FD64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1AA"/>
    <w:rsid w:val="00261C87"/>
    <w:rsid w:val="009D21AA"/>
    <w:rsid w:val="00CC0148"/>
    <w:rsid w:val="00FF2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0F6A1E-1AD3-4D16-A028-06B32C0B2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EC728A"/>
      <w:sz w:val="22"/>
      <w:szCs w:val="22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EC728A"/>
      <w:u w:val="none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</w:pPr>
    <w:rPr>
      <w:rFonts w:ascii="Calibri" w:eastAsia="Calibri" w:hAnsi="Calibri" w:cs="Calibri"/>
      <w:sz w:val="22"/>
      <w:szCs w:val="22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outlineLvl w:val="0"/>
    </w:pPr>
    <w:rPr>
      <w:rFonts w:ascii="Times New Roman" w:eastAsia="Times New Roman" w:hAnsi="Times New Roman" w:cs="Times New Roman"/>
      <w:color w:val="EC728A"/>
      <w:sz w:val="22"/>
      <w:szCs w:val="22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color w:val="EC728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673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KMBT_C454e-20210506142532</vt:lpstr>
    </vt:vector>
  </TitlesOfParts>
  <Company/>
  <LinksUpToDate>false</LinksUpToDate>
  <CharactersWithSpaces>4708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KMBT_C454e-20210506142532</dc:title>
  <dc:subject/>
  <dc:creator>Agata Pustkowska</dc:creator>
  <cp:keywords/>
  <cp:lastModifiedBy>Agata Pustkowska</cp:lastModifiedBy>
  <cp:revision>2</cp:revision>
  <dcterms:created xsi:type="dcterms:W3CDTF">2021-05-06T13:26:00Z</dcterms:created>
  <dcterms:modified xsi:type="dcterms:W3CDTF">2021-05-06T13:26:00Z</dcterms:modified>
</cp:coreProperties>
</file>