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31AD7" w14:textId="64620564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2E5286">
        <w:rPr>
          <w:rFonts w:ascii="Calibri" w:eastAsia="Times New Roman" w:hAnsi="Calibri" w:cs="Times New Roman"/>
          <w:sz w:val="24"/>
          <w:szCs w:val="24"/>
          <w:lang w:eastAsia="pl-PL"/>
        </w:rPr>
        <w:t>ałopolski</w:t>
      </w:r>
      <w:r w:rsidR="005933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33067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9B3A40">
        <w:rPr>
          <w:rFonts w:ascii="Calibri" w:eastAsia="Times New Roman" w:hAnsi="Calibri" w:cs="Times New Roman"/>
          <w:sz w:val="24"/>
          <w:szCs w:val="24"/>
          <w:lang w:eastAsia="pl-PL"/>
        </w:rPr>
        <w:t>6</w:t>
      </w:r>
      <w:r w:rsidR="0059336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E33067">
        <w:rPr>
          <w:rFonts w:ascii="Calibri" w:eastAsia="Times New Roman" w:hAnsi="Calibri" w:cs="Times New Roman"/>
          <w:sz w:val="24"/>
          <w:szCs w:val="24"/>
          <w:lang w:eastAsia="pl-PL"/>
        </w:rPr>
        <w:t>12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4FF98CEF" w14:textId="0FA5C41E" w:rsidR="001205AE" w:rsidRDefault="00DD593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Hlk31638008"/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E33067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9B3A40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DD2EF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</w:p>
    <w:bookmarkEnd w:id="0"/>
    <w:p w14:paraId="33A09D11" w14:textId="77777777" w:rsidR="00180FC1" w:rsidRDefault="00180FC1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3B672C3" w14:textId="77777777" w:rsidR="00180FC1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95D77A8" w14:textId="77777777" w:rsidR="00353BD6" w:rsidRPr="00A30C3A" w:rsidRDefault="00DE4994" w:rsidP="00A30C3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A30C3A">
        <w:rPr>
          <w:rFonts w:ascii="Calibri" w:eastAsia="Times New Roman" w:hAnsi="Calibri" w:cs="Times New Roman"/>
          <w:b/>
          <w:sz w:val="28"/>
          <w:szCs w:val="28"/>
          <w:lang w:eastAsia="pl-PL"/>
        </w:rPr>
        <w:t>ZAPYTANIE CENOWE</w:t>
      </w:r>
    </w:p>
    <w:p w14:paraId="11C4598D" w14:textId="5BC949BD" w:rsidR="00A30C3A" w:rsidRPr="00002FA4" w:rsidRDefault="00A30C3A" w:rsidP="00A30C3A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433C46">
        <w:rPr>
          <w:rFonts w:eastAsia="Lucida Sans Unicode" w:cstheme="minorHAnsi"/>
          <w:b/>
          <w:color w:val="00000A"/>
        </w:rPr>
        <w:t>4</w:t>
      </w:r>
      <w:r w:rsidR="00792BB3">
        <w:rPr>
          <w:rFonts w:eastAsia="Lucida Sans Unicode" w:cstheme="minorHAnsi"/>
          <w:b/>
          <w:color w:val="00000A"/>
        </w:rPr>
        <w:t xml:space="preserve"> </w:t>
      </w:r>
      <w:r w:rsidR="0028373A">
        <w:rPr>
          <w:rFonts w:eastAsia="Lucida Sans Unicode" w:cstheme="minorHAnsi"/>
          <w:b/>
          <w:color w:val="00000A"/>
        </w:rPr>
        <w:t>komputer</w:t>
      </w:r>
      <w:r w:rsidR="00F86E19">
        <w:rPr>
          <w:rFonts w:eastAsia="Lucida Sans Unicode" w:cstheme="minorHAnsi"/>
          <w:b/>
          <w:color w:val="00000A"/>
        </w:rPr>
        <w:t>ów</w:t>
      </w:r>
      <w:r w:rsidR="0028373A">
        <w:rPr>
          <w:rFonts w:eastAsia="Lucida Sans Unicode" w:cstheme="minorHAnsi"/>
          <w:b/>
          <w:color w:val="00000A"/>
        </w:rPr>
        <w:t xml:space="preserve"> </w:t>
      </w:r>
      <w:r w:rsidR="00E33067">
        <w:rPr>
          <w:rFonts w:eastAsia="Lucida Sans Unicode" w:cstheme="minorHAnsi"/>
          <w:b/>
          <w:color w:val="00000A"/>
        </w:rPr>
        <w:t>przenośn</w:t>
      </w:r>
      <w:r w:rsidR="00F86E19">
        <w:rPr>
          <w:rFonts w:eastAsia="Lucida Sans Unicode" w:cstheme="minorHAnsi"/>
          <w:b/>
          <w:color w:val="00000A"/>
        </w:rPr>
        <w:t>ych</w:t>
      </w:r>
      <w:r w:rsidR="00E33067">
        <w:rPr>
          <w:rFonts w:eastAsia="Lucida Sans Unicode" w:cstheme="minorHAnsi"/>
          <w:b/>
          <w:color w:val="00000A"/>
        </w:rPr>
        <w:t xml:space="preserve"> - laptop</w:t>
      </w:r>
      <w:r w:rsidR="00F86E19">
        <w:rPr>
          <w:rFonts w:eastAsia="Lucida Sans Unicode" w:cstheme="minorHAnsi"/>
          <w:b/>
          <w:color w:val="00000A"/>
        </w:rPr>
        <w:t>ów</w:t>
      </w:r>
      <w:r w:rsidR="0028373A">
        <w:rPr>
          <w:rFonts w:eastAsia="Lucida Sans Unicode" w:cstheme="minorHAnsi"/>
          <w:b/>
          <w:color w:val="00000A"/>
        </w:rPr>
        <w:t xml:space="preserve"> z oprogramowaniem</w:t>
      </w:r>
      <w:r>
        <w:rPr>
          <w:rFonts w:eastAsia="Lucida Sans Unicode" w:cstheme="minorHAnsi"/>
          <w:b/>
          <w:color w:val="00000A"/>
        </w:rPr>
        <w:t xml:space="preserve"> </w:t>
      </w:r>
      <w:r w:rsidRPr="00002FA4">
        <w:rPr>
          <w:rFonts w:eastAsia="Lucida Sans Unicode" w:cstheme="minorHAnsi"/>
          <w:b/>
          <w:color w:val="00000A"/>
        </w:rPr>
        <w:t xml:space="preserve">dla </w:t>
      </w:r>
      <w:r w:rsidR="00F86E19">
        <w:rPr>
          <w:rFonts w:eastAsia="Lucida Sans Unicode" w:cstheme="minorHAnsi"/>
          <w:b/>
          <w:color w:val="00000A"/>
        </w:rPr>
        <w:br/>
      </w:r>
      <w:r w:rsidR="00433C46">
        <w:rPr>
          <w:rFonts w:eastAsia="Lucida Sans Unicode" w:cstheme="minorHAnsi"/>
          <w:b/>
          <w:color w:val="00000A"/>
        </w:rPr>
        <w:t xml:space="preserve">Zespołu Szkół 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433C46">
        <w:rPr>
          <w:rFonts w:eastAsia="Lucida Sans Unicode" w:cstheme="minorHAnsi"/>
          <w:b/>
          <w:color w:val="00000A"/>
        </w:rPr>
        <w:t>im. Jana Pawła II w Sokołowie Małopolskim</w:t>
      </w:r>
    </w:p>
    <w:p w14:paraId="34AC30E4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CDC7D49" w14:textId="77777777" w:rsidR="00B03ADC" w:rsidRDefault="00B03ADC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BF26EC" w14:textId="77777777" w:rsidR="00353BD6" w:rsidRPr="00353BD6" w:rsidRDefault="00817F70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5D44F78F" w14:textId="77777777" w:rsidR="00353BD6" w:rsidRDefault="00353BD6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39DA2242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0611ABE" w14:textId="438CD503" w:rsidR="00DE4994" w:rsidRPr="00446B64" w:rsidRDefault="005C7401" w:rsidP="00446B64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Komputer</w:t>
      </w:r>
      <w:r w:rsidR="00446B64" w:rsidRPr="00446B64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245A3DA9" w14:textId="03FBB2E3" w:rsidR="00446B64" w:rsidRPr="00446B64" w:rsidRDefault="00446B64" w:rsidP="00446B64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bookmarkStart w:id="1" w:name="_Hlk50546723"/>
      <w:r w:rsidRPr="00446B6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Komputer </w:t>
      </w:r>
      <w:r w:rsidR="0064402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przenośny </w:t>
      </w:r>
      <w:r w:rsidR="005C7401">
        <w:rPr>
          <w:rFonts w:ascii="Calibri" w:eastAsia="Times New Roman" w:hAnsi="Calibri" w:cs="Times New Roman"/>
          <w:b/>
          <w:sz w:val="24"/>
          <w:szCs w:val="24"/>
          <w:lang w:eastAsia="pl-PL"/>
        </w:rPr>
        <w:t>–</w:t>
      </w:r>
      <w:r w:rsidR="0064402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laptop</w:t>
      </w:r>
      <w:r w:rsidR="005C740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w ilości </w:t>
      </w:r>
      <w:r w:rsidR="00AC46CC">
        <w:rPr>
          <w:rFonts w:ascii="Calibri" w:eastAsia="Times New Roman" w:hAnsi="Calibri" w:cs="Times New Roman"/>
          <w:b/>
          <w:sz w:val="24"/>
          <w:szCs w:val="24"/>
          <w:lang w:eastAsia="pl-PL"/>
        </w:rPr>
        <w:t>4</w:t>
      </w:r>
      <w:r w:rsidR="005C740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sztuk</w:t>
      </w:r>
      <w:r w:rsidR="003D35E4">
        <w:rPr>
          <w:rFonts w:ascii="Calibri" w:eastAsia="Times New Roman" w:hAnsi="Calibri" w:cs="Times New Roman"/>
          <w:b/>
          <w:sz w:val="24"/>
          <w:szCs w:val="24"/>
          <w:lang w:eastAsia="pl-PL"/>
        </w:rPr>
        <w:t>:</w:t>
      </w:r>
    </w:p>
    <w:p w14:paraId="70A7FB0C" w14:textId="0FDEF882" w:rsidR="00446B64" w:rsidRDefault="00644024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przeznaczenie laptopa - </w:t>
      </w:r>
      <w:r w:rsidR="00446B6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urząd, firma, biznes</w:t>
      </w:r>
    </w:p>
    <w:p w14:paraId="642B9B78" w14:textId="22DF9177" w:rsidR="00E73D7C" w:rsidRPr="00E73D7C" w:rsidRDefault="00E33067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wyświetlacz - </w:t>
      </w:r>
      <w:r w:rsidR="00644024" w:rsidRPr="00E33067">
        <w:rPr>
          <w:rFonts w:ascii="Calibri" w:eastAsia="Times New Roman" w:hAnsi="Calibri" w:cs="Times New Roman"/>
          <w:bCs/>
          <w:sz w:val="24"/>
          <w:szCs w:val="24"/>
          <w:lang w:eastAsia="pl-PL"/>
        </w:rPr>
        <w:t>przekątna ekranu</w:t>
      </w:r>
      <w:r w:rsidR="00E73D7C" w:rsidRPr="00E73D7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="00E73D7C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15,6 cala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, rozdzielczość min. 1920x1080</w:t>
      </w:r>
      <w:r w:rsidR="00F86E19">
        <w:rPr>
          <w:rFonts w:ascii="Calibri" w:eastAsia="Times New Roman" w:hAnsi="Calibri" w:cs="Times New Roman"/>
          <w:bCs/>
          <w:sz w:val="24"/>
          <w:szCs w:val="24"/>
          <w:lang w:eastAsia="pl-PL"/>
        </w:rPr>
        <w:t>, powłoka antyrefleksyjna</w:t>
      </w:r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>, matowa</w:t>
      </w:r>
    </w:p>
    <w:p w14:paraId="2D06ECDA" w14:textId="3CFAEAC2" w:rsidR="00E73D7C" w:rsidRDefault="00006FE5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006FE5">
        <w:rPr>
          <w:rFonts w:ascii="Calibri" w:eastAsia="Times New Roman" w:hAnsi="Calibri" w:cs="Times New Roman"/>
          <w:b/>
          <w:sz w:val="24"/>
          <w:szCs w:val="24"/>
          <w:lang w:eastAsia="pl-PL"/>
        </w:rPr>
        <w:t>pamięć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operacyjna </w:t>
      </w:r>
      <w:r w:rsidR="00E73D7C" w:rsidRPr="00E73D7C">
        <w:rPr>
          <w:rFonts w:ascii="Calibri" w:eastAsia="Times New Roman" w:hAnsi="Calibri" w:cs="Times New Roman"/>
          <w:bCs/>
          <w:sz w:val="24"/>
          <w:szCs w:val="24"/>
          <w:lang w:eastAsia="pl-PL"/>
        </w:rPr>
        <w:t>min.</w:t>
      </w:r>
      <w:r w:rsidR="00E73D7C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="00644024" w:rsidRPr="00644024">
        <w:rPr>
          <w:rFonts w:ascii="Calibri" w:eastAsia="Times New Roman" w:hAnsi="Calibri" w:cs="Times New Roman"/>
          <w:b/>
          <w:sz w:val="24"/>
          <w:szCs w:val="24"/>
          <w:lang w:eastAsia="pl-PL"/>
        </w:rPr>
        <w:t>8</w:t>
      </w:r>
      <w:r w:rsidR="00E73D7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GB DDR4</w:t>
      </w:r>
    </w:p>
    <w:p w14:paraId="2108C163" w14:textId="557645AF" w:rsidR="00E73D7C" w:rsidRDefault="00E73D7C" w:rsidP="00446B64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dysk SSD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256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GB, interfejs M2 PCIe</w:t>
      </w:r>
    </w:p>
    <w:p w14:paraId="5FA8F4EE" w14:textId="1735FDDB" w:rsidR="00C273A1" w:rsidRPr="00A06733" w:rsidRDefault="00CC39FB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procesor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– 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rdzeni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e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8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wątków osiągający min.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8 000</w:t>
      </w:r>
      <w:r w:rsidR="00C273A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PassMark 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–</w:t>
      </w:r>
      <w:r w:rsidR="00C273A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 w:rsidR="00644024" w:rsidRP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>New Laptop CPU Performance</w:t>
      </w:r>
      <w:r w:rsidR="00644024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(</w:t>
      </w:r>
      <w:hyperlink r:id="rId5" w:history="1">
        <w:r w:rsidR="00644024" w:rsidRPr="00C86D80">
          <w:rPr>
            <w:rStyle w:val="Hipercze"/>
          </w:rPr>
          <w:t>https://www.cpubenchmark.net/laptop.html</w:t>
        </w:r>
      </w:hyperlink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)</w:t>
      </w:r>
    </w:p>
    <w:p w14:paraId="0D587BD3" w14:textId="7DEA50C3" w:rsidR="00A06733" w:rsidRPr="00367C2B" w:rsidRDefault="00A06733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interfejsy: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min. 3 szt. USB w tym min. 2 USB 3.</w:t>
      </w:r>
      <w:r w:rsidR="00367C2B">
        <w:rPr>
          <w:rFonts w:ascii="Calibri" w:eastAsia="Times New Roman" w:hAnsi="Calibri" w:cs="Times New Roman"/>
          <w:bCs/>
          <w:sz w:val="24"/>
          <w:szCs w:val="24"/>
          <w:lang w:eastAsia="pl-PL"/>
        </w:rPr>
        <w:t>x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, interfejs LAN 1GB RJ45 – zamawiający dopuszcza zastosowanie adaptera </w:t>
      </w:r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przy zachowaniu min. trzech dostępnych portów USB 3.x,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ilość zastosowanych adapterów (zewnętrznych urządzeń) ograniczona zostaje do jednego</w:t>
      </w:r>
      <w:r w:rsidR="005C7401">
        <w:rPr>
          <w:rFonts w:ascii="Calibri" w:eastAsia="Times New Roman" w:hAnsi="Calibri" w:cs="Times New Roman"/>
          <w:bCs/>
          <w:sz w:val="24"/>
          <w:szCs w:val="24"/>
          <w:lang w:eastAsia="pl-PL"/>
        </w:rPr>
        <w:t>, komunikacja WiFi 802.11 ac, Bluetooth</w:t>
      </w:r>
      <w:r w:rsidR="00367C2B">
        <w:rPr>
          <w:rFonts w:ascii="Calibri" w:eastAsia="Times New Roman" w:hAnsi="Calibri" w:cs="Times New Roman"/>
          <w:bCs/>
          <w:sz w:val="24"/>
          <w:szCs w:val="24"/>
          <w:lang w:eastAsia="pl-PL"/>
        </w:rPr>
        <w:t>, złącze HDMI</w:t>
      </w:r>
    </w:p>
    <w:p w14:paraId="1A510AB4" w14:textId="60940262" w:rsidR="00367C2B" w:rsidRDefault="00367C2B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p</w:t>
      </w:r>
      <w:r w:rsidRPr="00367C2B">
        <w:rPr>
          <w:rFonts w:ascii="Calibri" w:eastAsia="Times New Roman" w:hAnsi="Calibri" w:cs="Times New Roman"/>
          <w:b/>
          <w:sz w:val="24"/>
          <w:szCs w:val="24"/>
          <w:lang w:eastAsia="pl-PL"/>
        </w:rPr>
        <w:t>ełnowymiarowa klawiatura z częścią numeryczną</w:t>
      </w:r>
    </w:p>
    <w:p w14:paraId="292C4876" w14:textId="1542ABF5" w:rsidR="0006185A" w:rsidRDefault="0006185A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kamera min. 0.3 Mpix</w:t>
      </w:r>
    </w:p>
    <w:p w14:paraId="39CB824A" w14:textId="2711C0A2" w:rsidR="0006185A" w:rsidRDefault="0006185A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wbudowany microfon</w:t>
      </w:r>
    </w:p>
    <w:p w14:paraId="5297FD69" w14:textId="561FBAE0" w:rsidR="005C7401" w:rsidRDefault="005C7401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czas pracy na baterii min. 5,5 h</w:t>
      </w:r>
    </w:p>
    <w:p w14:paraId="4014B64F" w14:textId="7FA6341E" w:rsidR="005C7401" w:rsidRDefault="005C7401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waga max. 1,9 kg</w:t>
      </w:r>
    </w:p>
    <w:p w14:paraId="262A6DBE" w14:textId="443E1630" w:rsidR="00792BB3" w:rsidRPr="00A06733" w:rsidRDefault="00792BB3" w:rsidP="00A06733">
      <w:pPr>
        <w:pStyle w:val="Akapitzlist"/>
        <w:numPr>
          <w:ilvl w:val="2"/>
          <w:numId w:val="21"/>
        </w:num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okres gwarancji min. 2 lata</w:t>
      </w:r>
    </w:p>
    <w:bookmarkEnd w:id="1"/>
    <w:p w14:paraId="229FC08D" w14:textId="77777777" w:rsidR="00792BB3" w:rsidRPr="00DE289A" w:rsidRDefault="00792BB3" w:rsidP="00792BB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/>
          <w:sz w:val="24"/>
          <w:szCs w:val="24"/>
          <w:lang w:eastAsia="pl-PL"/>
        </w:rPr>
        <w:t>System operacyjny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- </w:t>
      </w:r>
      <w:r w:rsidRPr="00DE289A">
        <w:rPr>
          <w:rFonts w:ascii="Calibri" w:eastAsia="Times New Roman" w:hAnsi="Calibri" w:cs="Times New Roman"/>
          <w:b/>
          <w:sz w:val="24"/>
          <w:szCs w:val="24"/>
          <w:lang w:eastAsia="pl-PL"/>
        </w:rPr>
        <w:t>system operacyjny klasy PC musi spełniać min. następujące wymagania poprzez wbudowane mechanizmy, bez użycia dodatkowych aplikacji:</w:t>
      </w:r>
    </w:p>
    <w:p w14:paraId="65AAB35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Dostępne dwa rodzaje graficznego interfejsu użytkownika:</w:t>
      </w:r>
    </w:p>
    <w:p w14:paraId="60AF13CE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Klasyczny, umożliwiający obsługę przy pomocy klawiatury i myszy,</w:t>
      </w:r>
    </w:p>
    <w:p w14:paraId="3797A1B3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Dotykowy umożliwiający sterowanie dotykiem na urządzeniach typu tablet lub monitorach dotykowych</w:t>
      </w:r>
    </w:p>
    <w:p w14:paraId="4F231E07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Funkcje związane z obsługą komputerów typu tablet, z wbudowanym modułem „uczenia się” pisma użytkownika – obsługa języka polskiego</w:t>
      </w:r>
    </w:p>
    <w:p w14:paraId="1143CFC2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Interfejs użytkownika dostępny w wielu językach do wyboru – w tym polskim i angielskim</w:t>
      </w:r>
    </w:p>
    <w:p w14:paraId="7185F773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tworzenia pulpitów wirtualnych, przenoszenia aplikacji pomiędzy pulpitami i przełączanie się pomiędzy pulpitami za pomocą skrótów klawiaturowych lub GUI.</w:t>
      </w:r>
    </w:p>
    <w:p w14:paraId="3B72FCE6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Wbudowane w system operacyjny minimum dwie przeglądarki Internetowe</w:t>
      </w:r>
    </w:p>
    <w:p w14:paraId="455CE2CA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14:paraId="1775340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Zlokalizowane w języku polskim, co najmniej następujące elementy: menu, pomoc, komunikaty systemowe, menedżer plików.</w:t>
      </w:r>
    </w:p>
    <w:p w14:paraId="065ABA4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Graficzne środowisko instalacji i konfiguracji dostępne w języku polskim</w:t>
      </w:r>
    </w:p>
    <w:p w14:paraId="61AA052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system pomocy w języku polskim.</w:t>
      </w:r>
    </w:p>
    <w:p w14:paraId="529543B9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przystosowania stanowiska dla osób niepełnosprawnych (np. słabo widzących).</w:t>
      </w:r>
    </w:p>
    <w:p w14:paraId="4353E8C6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dokonywania aktualizacji i poprawek systemu poprzez mechanizm zarządzany przez administratora systemu Zamawiającego.</w:t>
      </w:r>
    </w:p>
    <w:p w14:paraId="0515C23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dostarczania poprawek do systemu operacyjnego w modelu peer-to-peer.</w:t>
      </w:r>
    </w:p>
    <w:p w14:paraId="2EC9242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sterowania czasem dostarczania nowych wersji systemu operacyjnego, możliwość centralnego opóźniania dostarczania nowej wersji o minimum 4 miesiące.</w:t>
      </w:r>
    </w:p>
    <w:p w14:paraId="757CDA62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Zabezpieczony hasłem hierarchiczny dostęp do systemu, konta i profile użytkowników zarządzane zdalnie; praca systemu w trybie ochrony kont użytkowników.</w:t>
      </w:r>
    </w:p>
    <w:p w14:paraId="51D2E939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dołączenia systemu do usługi katalogowej on-premise lub w chmurze.</w:t>
      </w:r>
    </w:p>
    <w:p w14:paraId="234A00DB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Umożliwienie zablokowania urządzenia w ramach danego konta tylko do uruchamiania wybranej aplikacji - tryb "kiosk".</w:t>
      </w:r>
    </w:p>
    <w:p w14:paraId="690FA08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</w:r>
    </w:p>
    <w:p w14:paraId="178E6C7B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Zdalna pomoc i współdzielenie aplikacji – możliwość zdalnego przejęcia sesji zalogowanego użytkownika celem rozwiązania problemu z komputerem.</w:t>
      </w:r>
    </w:p>
    <w:p w14:paraId="4DE473D0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Transakcyjny system plików pozwalający na stosowanie przydziałów (ang. quota) na dysku dla użytkowników oraz zapewniający większą niezawodność i pozwalający tworzyć kopie zapasowe.</w:t>
      </w:r>
    </w:p>
    <w:p w14:paraId="503BD731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Oprogramowanie dla tworzenia kopii zapasowych (Backup); automatyczne wykonywanie kopii plików z możliwością automatycznego przywrócenia wersji wcześniejszej.</w:t>
      </w:r>
    </w:p>
    <w:p w14:paraId="22BB4A7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przywracania obrazu plików systemowych do uprzednio zapisanej postaci.</w:t>
      </w:r>
    </w:p>
    <w:p w14:paraId="0624A501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przywracania systemu operacyjnego do stanu początkowego z pozostawieniem plików użytkownika.</w:t>
      </w:r>
    </w:p>
    <w:p w14:paraId="46DACECF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blokowania lub dopuszczania dowolnych urządzeń peryferyjnych za pomocą polityk grupowych (np. przy użyciu numerów identyfikacyjnych sprzętu)."</w:t>
      </w:r>
    </w:p>
    <w:p w14:paraId="533CC4E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mechanizm wirtualizacji typu hypervisor.</w:t>
      </w:r>
    </w:p>
    <w:p w14:paraId="5D5B76E3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Wbudowana możliwość zdalnego dostępu do systemu i pracy zdalnej z wykorzystaniem pełnego interfejsu graficznego.</w:t>
      </w:r>
    </w:p>
    <w:p w14:paraId="18ECC48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Dostępność bezpłatnych biuletynów bezpieczeństwa związanych z działaniem systemu operacyjnego.</w:t>
      </w:r>
    </w:p>
    <w:p w14:paraId="4E3CFFC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Wbudowana zapora internetowa (firewall) dla ochrony połączeń internetowych, zintegrowana z systemem konsola do zarządzania ustawieniami zapory i regułami IP v4 i v6.</w:t>
      </w:r>
    </w:p>
    <w:p w14:paraId="152D7C1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</w:r>
    </w:p>
    <w:p w14:paraId="0CFE4F6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zdefiniowania zarządzanych aplikacji w taki sposób aby automatycznie szyfrowały pliki na poziomie systemu plików. Blokowanie bezpośredniego kopiowania treści między aplikacjami zarządzanymi a niezarządzanymi.</w:t>
      </w:r>
    </w:p>
    <w:p w14:paraId="1339F6F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system uwierzytelnienia dwuskładnikowego oparty o certyfikat lub klucz prywatny oraz PIN lub uwierzytelnienie biometryczne.</w:t>
      </w:r>
    </w:p>
    <w:p w14:paraId="31C450ED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Wbudowane mechanizmy ochrony antywirusowej i przeciw złośliwemu oprogramowaniu z zapewnionymi bezpłatnymi aktualizacjami.</w:t>
      </w:r>
    </w:p>
    <w:p w14:paraId="53615CDA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system szyfrowania dysku twardego ze wsparciem modułu TPM</w:t>
      </w:r>
    </w:p>
    <w:p w14:paraId="5933FF5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M</w:t>
      </w: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ożliwość tworzenia i przechowywania kopii zapasowych kluczy odzyskiwania do szyfrowania dysku w usługach katalogowych.</w:t>
      </w:r>
    </w:p>
    <w:p w14:paraId="3AD7BF3E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tworzenia wirtualnych kart inteligentnych.</w:t>
      </w:r>
    </w:p>
    <w:p w14:paraId="01D07310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dla firmware UEFI i funkcji bezpiecznego rozruchu (Secure Boot)</w:t>
      </w:r>
    </w:p>
    <w:p w14:paraId="34DACF81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Wbudowany w system, wykorzystywany automatycznie przez wbudowane przeglądarki filtr reputacyjny URL.</w:t>
      </w:r>
    </w:p>
    <w:p w14:paraId="49576587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dla IPSEC oparte na politykach – wdrażanie IPSEC oparte na zestawach reguł definiujących ustawienia zarządzanych w sposób centralny.</w:t>
      </w:r>
    </w:p>
    <w:p w14:paraId="38DEB878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Mechanizmy logowania w oparciu o:</w:t>
      </w:r>
    </w:p>
    <w:p w14:paraId="5357B7EC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Login i hasło,</w:t>
      </w:r>
    </w:p>
    <w:p w14:paraId="6737BAE3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Karty inteligentne i certyfikaty (smartcard),</w:t>
      </w:r>
    </w:p>
    <w:p w14:paraId="600994B8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Wirtualne karty inteligentne i certyfikaty (logowanie w oparciu o certyfikat chroniony poprzez moduł TPM),</w:t>
      </w:r>
    </w:p>
    <w:p w14:paraId="6A9B3327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Certyfikat/Klucz i PIN</w:t>
      </w:r>
    </w:p>
    <w:p w14:paraId="5F0656FA" w14:textId="77777777" w:rsidR="00792BB3" w:rsidRPr="003D35E4" w:rsidRDefault="00792BB3" w:rsidP="00792BB3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Certyfikat/Klucz i uwierzytelnienie biometryczne</w:t>
      </w:r>
    </w:p>
    <w:p w14:paraId="11439FAC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dla uwierzytelniania na bazie Kerberos v. 5</w:t>
      </w:r>
    </w:p>
    <w:p w14:paraId="6A513DB5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Wbudowany agent do zbierania danych na temat zagrożeń na stacji roboczej.</w:t>
      </w:r>
    </w:p>
    <w:p w14:paraId="49B939BF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.NET Framework 2.x, 3.x i 4.x – możliwość uruchomienia aplikacji działających we wskazanych środowiskach</w:t>
      </w:r>
    </w:p>
    <w:p w14:paraId="61E92AED" w14:textId="77777777" w:rsidR="00792BB3" w:rsidRPr="003D35E4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dla VBScript – możliwość uruchamiania interpretera poleceń</w:t>
      </w:r>
    </w:p>
    <w:p w14:paraId="4920BE6F" w14:textId="6D7114F7" w:rsidR="00792BB3" w:rsidRDefault="00792BB3" w:rsidP="00792BB3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D35E4">
        <w:rPr>
          <w:rFonts w:ascii="Calibri" w:eastAsia="Times New Roman" w:hAnsi="Calibri" w:cs="Times New Roman"/>
          <w:bCs/>
          <w:sz w:val="24"/>
          <w:szCs w:val="24"/>
          <w:lang w:eastAsia="pl-PL"/>
        </w:rPr>
        <w:t>Wsparcie dla PowerShell 5.x – możliwość uruchamiania interpretera poleceń</w:t>
      </w:r>
    </w:p>
    <w:p w14:paraId="059C5054" w14:textId="77777777" w:rsidR="009B3A40" w:rsidRDefault="009B3A40" w:rsidP="009B3A40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/>
          <w:sz w:val="24"/>
          <w:szCs w:val="24"/>
          <w:lang w:eastAsia="pl-PL"/>
        </w:rPr>
        <w:t>Oprogramowanie biurowe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- o</w:t>
      </w:r>
      <w:r w:rsidRPr="00DE289A">
        <w:rPr>
          <w:rFonts w:ascii="Calibri" w:eastAsia="Times New Roman" w:hAnsi="Calibri" w:cs="Times New Roman"/>
          <w:b/>
          <w:sz w:val="24"/>
          <w:szCs w:val="24"/>
          <w:lang w:eastAsia="pl-PL"/>
        </w:rPr>
        <w:t>programowanie biurowe musi spełniać następujące wymagania poprzez wbudowane mechanizmy, bez użycia dodatkowych aplikacji:</w:t>
      </w:r>
    </w:p>
    <w:p w14:paraId="58C24C34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Wymagania odnośnie interfejsu użytkownika:</w:t>
      </w:r>
    </w:p>
    <w:p w14:paraId="30F24EB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Pełna polska wersja językowa interfejsu użytkownika.</w:t>
      </w:r>
    </w:p>
    <w:p w14:paraId="5AC39F6C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Prostota i intuicyjność obsługi, pozwalająca na pracę osobom nieposiadającym umiejętności technicznych.</w:t>
      </w:r>
    </w:p>
    <w:p w14:paraId="1DC7C841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Oprogramowanie musi umożliwiać tworzenie i edycję dokumentów elektronicznych w ustalonym formacie, który spełnia następujące warunki:</w:t>
      </w:r>
    </w:p>
    <w:p w14:paraId="145A2D2C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posiada kompletny i publicznie dostępny opis formatu,</w:t>
      </w:r>
    </w:p>
    <w:p w14:paraId="6283B65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</w:r>
    </w:p>
    <w:p w14:paraId="71F815A1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Pozwala zapisywać dokumenty w formacie XML.</w:t>
      </w:r>
    </w:p>
    <w:p w14:paraId="5562A764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Oprogramowanie musi umożliwiać dostosowanie dokumentów i szablonów do potrzeb instytucji. </w:t>
      </w:r>
    </w:p>
    <w:p w14:paraId="44BC825E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W skład oprogramowania muszą wchodzić narzędzia programistyczne umożliwiające automatyzację pracy i wymianę danych pomiędzy dokumentami i aplikacjami (język makropoleceń, język skryptowy).</w:t>
      </w:r>
    </w:p>
    <w:p w14:paraId="0EE21E3A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Do aplikacji musi być dostępna pełna dokumentacja w języku polskim.</w:t>
      </w:r>
    </w:p>
    <w:p w14:paraId="13AE54E4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Pakiet zintegrowanych aplikacji biurowych musi zawierać:</w:t>
      </w:r>
    </w:p>
    <w:p w14:paraId="21FB5CB0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Edytor tekstów </w:t>
      </w:r>
    </w:p>
    <w:p w14:paraId="431F85B5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Arkusz kalkulacyjny </w:t>
      </w:r>
    </w:p>
    <w:p w14:paraId="2B594C51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Narzędzie do przygotowywania i prowadzenia prezentacji</w:t>
      </w:r>
    </w:p>
    <w:p w14:paraId="1BD197EB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Narzędzie do tworzenia drukowanych materiałów informacyjnych</w:t>
      </w:r>
    </w:p>
    <w:p w14:paraId="52BDD9B4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Narzędzie do zarządzania informacją prywatą (pocztą elektroniczną, kalendarzem, kontaktami i zadaniami)</w:t>
      </w:r>
    </w:p>
    <w:p w14:paraId="5855A53B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Narzędzie do tworzenia notatek przy pomocy klawiatury lub notatek odręcznych na ekranie urządzenia typu tablet PC z mechanizmem OCR.</w:t>
      </w:r>
    </w:p>
    <w:p w14:paraId="68B0B647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Edytor tekstów musi umożliwiać:</w:t>
      </w:r>
    </w:p>
    <w:p w14:paraId="5E4DA692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Edycję i formatowanie tekstu w języku polskim wraz z obsługą języka polskiego w zakresie sprawdzania pisowni i poprawności gramatycznej oraz funkcjonalnością słownika wyrazów bliskoznacznych i autokorekty.</w:t>
      </w:r>
    </w:p>
    <w:p w14:paraId="63FC14A4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Wstawianie oraz formatowanie tabel.</w:t>
      </w:r>
    </w:p>
    <w:p w14:paraId="58B0BD1B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Wstawianie oraz formatowanie obiektów graficznych.</w:t>
      </w:r>
    </w:p>
    <w:p w14:paraId="0F53935F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Wstawianie wykresów i tabel z arkusza kalkulacyjnego (wliczając tabele przestawne).</w:t>
      </w:r>
    </w:p>
    <w:p w14:paraId="14495FD5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Automatyczne numerowanie rozdziałów, punktów, akapitów, tabel i rysunków.</w:t>
      </w:r>
    </w:p>
    <w:p w14:paraId="5DEE2A52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Automatyczne tworzenie spisów treści.</w:t>
      </w:r>
    </w:p>
    <w:p w14:paraId="14DA719F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Formatowanie nagłówków i stopek stron.</w:t>
      </w:r>
    </w:p>
    <w:p w14:paraId="1B458E78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Śledzenie i porównywanie zmian wprowadzonych przez użytkowników w dokumencie.</w:t>
      </w:r>
    </w:p>
    <w:p w14:paraId="567763CA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Nagrywanie, tworzenie i edycję makr automatyzujących wykonywanie czynności.</w:t>
      </w:r>
    </w:p>
    <w:p w14:paraId="3D3C2030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Określenie układu strony (pionowa/pozioma).</w:t>
      </w:r>
    </w:p>
    <w:p w14:paraId="46ABA92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Wydruk dokumentów.</w:t>
      </w:r>
    </w:p>
    <w:p w14:paraId="42861816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Wykonywanie korespondencji seryjnej bazując na danych adresowych pochodzących z arkusza kalkulacyjnego i z narzędzia do zarządzania informacją prywatną.</w:t>
      </w:r>
    </w:p>
    <w:p w14:paraId="2D56DDAF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Pracę na dokumentach utworzonych przy pomocy Microsoft Word (używane obecnie przez Zamawiającego) z zapewnieniem bezproblemowej konwersji wszystkich elementów i atrybutów dokumentu.</w:t>
      </w:r>
    </w:p>
    <w:p w14:paraId="7883464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Zabezpieczenie dokumentów hasłem przed odczytem oraz przed wprowadzaniem modyfikacji.</w:t>
      </w:r>
    </w:p>
    <w:p w14:paraId="5F2D2654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Wymagana jest dostępność do oferowanego edytora tekstu bezpłatnych narzędzi umożliwiających wykorzystanie go, jako środowiska kreowania aktów normatywnych i prawnych, zgodnie z obowiązującym prawem.</w:t>
      </w:r>
    </w:p>
    <w:p w14:paraId="6224586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Wymagana jest dostępność do oferowanego edytora tekstu bezpłatnych narzędzi umożliwiających podpisanie podpisem elektronicznym pliku z zapisanym dokumentem przy pomocy certyfikatu kwalifikowanego zgodnie z wymaganiami obowiązującego w Polsce prawa.</w:t>
      </w:r>
    </w:p>
    <w:p w14:paraId="27614DBA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Arkusz kalkulacyjny musi umożliwiać:</w:t>
      </w:r>
    </w:p>
    <w:p w14:paraId="5AEFA346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raportów tabelarycznych</w:t>
      </w:r>
    </w:p>
    <w:p w14:paraId="365791F1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wykresów liniowych (wraz linią trendu), słupkowych, kołowych</w:t>
      </w:r>
    </w:p>
    <w:p w14:paraId="58869866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14:paraId="3E9176B1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raportów z zewnętrznych źródeł danych (inne arkusze kalkulacyjne, bazy danych zgodne z ODBC, pliki tekstowe, pliki XML, webservice)</w:t>
      </w:r>
    </w:p>
    <w:p w14:paraId="6D8344E2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Obsługę kostek OLAP oraz tworzenie i edycję kwerend bazodanowych i webowych. Narzędzia wspomagające analizę statystyczną i finansową, analizę wariantową i rozwiązywanie problemów optymalizacyjnych</w:t>
      </w:r>
    </w:p>
    <w:p w14:paraId="5FF6711C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raportów tabeli przestawnych umożliwiających dynamiczną zmianę wymiarów oraz wykresów bazujących na danych z tabeli przestawnych</w:t>
      </w:r>
    </w:p>
    <w:p w14:paraId="0C5E254D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Wyszukiwanie i zamianę danych</w:t>
      </w:r>
    </w:p>
    <w:p w14:paraId="12C9C48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Wykonywanie analiz danych przy użyciu formatowania warunkowego</w:t>
      </w:r>
    </w:p>
    <w:p w14:paraId="61863D4C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Nazywanie komórek arkusza i odwoływanie się w formułach po takiej nazwie</w:t>
      </w:r>
    </w:p>
    <w:p w14:paraId="75EA71E9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Nagrywanie, tworzenie i edycję makr automatyzujących wykonywanie czynności</w:t>
      </w:r>
    </w:p>
    <w:p w14:paraId="3E20E7AA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Formatowanie czasu, daty i wartości finansowych z polskim formatem</w:t>
      </w:r>
    </w:p>
    <w:p w14:paraId="0F642D84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Zapis wielu arkuszy kalkulacyjnych w jednym pliku.</w:t>
      </w:r>
    </w:p>
    <w:p w14:paraId="1132E2B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Zachowanie pełnej zgodności z formatami plików utworzonych za pomocą oprogramowania Microsoft Excel (używane obecnie </w:t>
      </w: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przez Zamawiającego), z uwzględnieniem poprawnej realizacji użytych w nich funkcji specjalnych i makropoleceń.</w:t>
      </w:r>
    </w:p>
    <w:p w14:paraId="683158E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Zabezpieczenie dokumentów hasłem przed odczytem oraz przed wprowadzaniem modyfikacji.</w:t>
      </w:r>
    </w:p>
    <w:p w14:paraId="482D8E5C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Narzędzie do przygotowywania i prowadzenia prezentacji musi umożliwiać:</w:t>
      </w:r>
    </w:p>
    <w:p w14:paraId="16BB287B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Przygotowywanie prezentacji multimedialnych, które będą:</w:t>
      </w:r>
    </w:p>
    <w:p w14:paraId="250CADFC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Prezentowanie przy użyciu projektora multimedialnego</w:t>
      </w:r>
    </w:p>
    <w:p w14:paraId="727B51F8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Drukowanie w formacie umożliwiającym robienie notatek</w:t>
      </w:r>
    </w:p>
    <w:p w14:paraId="0004847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Zapisanie jako prezentacja tylko do odczytu.</w:t>
      </w:r>
    </w:p>
    <w:p w14:paraId="485B90B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Nagrywanie narracji i dołączanie jej do prezentacji</w:t>
      </w:r>
    </w:p>
    <w:p w14:paraId="7BCCA0FD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Opatrywanie slajdów notatkami dla prezentera</w:t>
      </w:r>
    </w:p>
    <w:p w14:paraId="7448FB0D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Umieszczanie i formatowanie tekstów, obiektów graficznych, tabel, nagrań dźwiękowych i wideo</w:t>
      </w:r>
    </w:p>
    <w:p w14:paraId="2ED4065A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Umieszczanie tabel i wykresów pochodzących z arkusza kalkulacyjnego</w:t>
      </w:r>
    </w:p>
    <w:p w14:paraId="17048270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Odświeżenie wykresu znajdującego się w prezentacji po zmianie danych w źródłowym arkuszu kalkulacyjnym</w:t>
      </w:r>
    </w:p>
    <w:p w14:paraId="230CD111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tworzenia animacji obiektów i całych slajdów</w:t>
      </w:r>
    </w:p>
    <w:p w14:paraId="3DBD2C81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Prowadzenie prezentacji w trybie prezentera, gdzie slajdy są widoczne na jednym monitorze lub projektorze, a na drugim widoczne są slajdy i notatki prezentera</w:t>
      </w:r>
    </w:p>
    <w:p w14:paraId="1D61149A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Pełna zgodność z formatami plików utworzonych za pomocą oprogramowania MS PowerPoint (używane obecnie przez Zamawiającego).</w:t>
      </w:r>
    </w:p>
    <w:p w14:paraId="30601337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Narzędzie do tworzenia drukowanych materiałów informacyjnych musi umożliwiać:</w:t>
      </w:r>
    </w:p>
    <w:p w14:paraId="70CDF274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T</w:t>
      </w: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worzenie i edycję drukowanych materiałów informacyjnych</w:t>
      </w:r>
    </w:p>
    <w:p w14:paraId="27DB454D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materiałów przy użyciu dostępnych z narzędziem szablonów: broszur, biuletynów, katalogów.</w:t>
      </w:r>
    </w:p>
    <w:p w14:paraId="21FE69E0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Edycję poszczególnych stron materiałów.</w:t>
      </w:r>
    </w:p>
    <w:p w14:paraId="3830741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Podział treści na kolumny.</w:t>
      </w:r>
    </w:p>
    <w:p w14:paraId="35E37027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Umieszczanie elementów graficznych.</w:t>
      </w:r>
    </w:p>
    <w:p w14:paraId="7152460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Wykorzystanie mechanizmu korespondencji seryjnej.</w:t>
      </w:r>
    </w:p>
    <w:p w14:paraId="7C5688A2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Płynne przesuwanie elementów po całej stronie publikacji.</w:t>
      </w:r>
    </w:p>
    <w:p w14:paraId="1EC4B14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Eksport publikacji do formatu PDF oraz TIFF.</w:t>
      </w:r>
    </w:p>
    <w:p w14:paraId="7AD2B9F3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Wydruk publikacji.</w:t>
      </w:r>
    </w:p>
    <w:p w14:paraId="01349D76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przygotowywania materiałów do wydruku w standardzie CMYK.</w:t>
      </w:r>
    </w:p>
    <w:p w14:paraId="5A8966D9" w14:textId="77777777" w:rsidR="009B3A40" w:rsidRPr="00DE289A" w:rsidRDefault="009B3A40" w:rsidP="009B3A40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Narzędzie do zarządzania informacją prywatną (pocztą elektroniczną, kalendarzem, kontaktami i zadaniami) musi umożliwiać:</w:t>
      </w:r>
    </w:p>
    <w:p w14:paraId="643B6866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lastRenderedPageBreak/>
        <w:t>Pobieranie i wysyłanie poczty elektronicznej z serwera pocztowego,</w:t>
      </w:r>
    </w:p>
    <w:p w14:paraId="562106F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Przechowywanie wiadomości na serwerze lub w lokalnym pliku tworzonym z zastosowaniem efektywnej kompresji danych, </w:t>
      </w:r>
    </w:p>
    <w:p w14:paraId="4C16145E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Filtrowanie niechcianej poczty elektronicznej (SPAM) oraz określanie listy zablokowanych i bezpiecznych nadawców,</w:t>
      </w:r>
    </w:p>
    <w:p w14:paraId="061828AD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katalogów, pozwalających katalogować pocztę elektroniczną,</w:t>
      </w:r>
    </w:p>
    <w:p w14:paraId="67DD361C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Automatyczne grupowanie poczty o tym samym tytule,</w:t>
      </w:r>
    </w:p>
    <w:p w14:paraId="2C71B208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Tworzenie reguł przenoszących automatycznie nową pocztę elektroniczną do określonych katalogów bazując na słowach zawartych w tytule, adresie nadawcy i odbiorcy,</w:t>
      </w:r>
    </w:p>
    <w:p w14:paraId="20C798ED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Oflagowanie poczty elektronicznej z określeniem terminu przypomnienia, oddzielnie dla nadawcy i adresatów,</w:t>
      </w:r>
    </w:p>
    <w:p w14:paraId="24428288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Mechanizm ustalania liczby wiadomości, które mają być synchronizowane lokalnie,</w:t>
      </w:r>
    </w:p>
    <w:p w14:paraId="26966B5B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Zarządzanie kalendarzem,</w:t>
      </w:r>
    </w:p>
    <w:p w14:paraId="73A154A0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Udostępnianie kalendarza innym użytkownikom z możliwością określania uprawnień użytkowników,</w:t>
      </w:r>
    </w:p>
    <w:p w14:paraId="0F3884C6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Przeglądanie kalendarza innych użytkowników,</w:t>
      </w:r>
    </w:p>
    <w:p w14:paraId="064A6325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Zapraszanie uczestników na spotkanie, co po ich akceptacji powoduje automatyczne wprowadzenie spotkania w ich kalendarzach,</w:t>
      </w:r>
    </w:p>
    <w:p w14:paraId="6ECA334B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Zarządzanie listą zadań,</w:t>
      </w:r>
    </w:p>
    <w:p w14:paraId="5E1EAE91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Zlecanie zadań innym użytkownikom,</w:t>
      </w:r>
    </w:p>
    <w:p w14:paraId="5A1BE749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Zarządzanie listą kontaktów,</w:t>
      </w:r>
    </w:p>
    <w:p w14:paraId="7B84C9F6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Udostępnianie listy kontaktów innym użytkownikom,</w:t>
      </w:r>
    </w:p>
    <w:p w14:paraId="3044D888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Przeglądanie listy kontaktów innych użytkowników,</w:t>
      </w:r>
    </w:p>
    <w:p w14:paraId="5C339E1D" w14:textId="77777777" w:rsidR="009B3A40" w:rsidRPr="00DE289A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przesyłania kontaktów innym użytkowników,</w:t>
      </w:r>
    </w:p>
    <w:p w14:paraId="4345AE07" w14:textId="77777777" w:rsidR="009B3A40" w:rsidRDefault="009B3A40" w:rsidP="009B3A40">
      <w:pPr>
        <w:pStyle w:val="Akapitzlist"/>
        <w:numPr>
          <w:ilvl w:val="3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DE289A">
        <w:rPr>
          <w:rFonts w:ascii="Calibri" w:eastAsia="Times New Roman" w:hAnsi="Calibri" w:cs="Times New Roman"/>
          <w:bCs/>
          <w:sz w:val="24"/>
          <w:szCs w:val="24"/>
          <w:lang w:eastAsia="pl-PL"/>
        </w:rPr>
        <w:t>Możliwość wykorzystania do komunikacji z serwerem pocztowym mechanizmu MAPI poprzez http.</w:t>
      </w:r>
    </w:p>
    <w:p w14:paraId="5F98A182" w14:textId="2F7036FF" w:rsidR="00C1054F" w:rsidRDefault="00C1054F" w:rsidP="00C1054F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Inne:</w:t>
      </w:r>
    </w:p>
    <w:p w14:paraId="7EFAB0B8" w14:textId="050D8C3D" w:rsidR="00C1054F" w:rsidRPr="00C1054F" w:rsidRDefault="00C1054F" w:rsidP="00C1054F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Zamówione elementy i oprogramowanie, mają być fabrycznie nowe, kompletne, nieużywane i pozbawione wad fizycznych i prawnych.</w:t>
      </w:r>
    </w:p>
    <w:p w14:paraId="73C9B0A3" w14:textId="3E1A3F9C" w:rsidR="00C1054F" w:rsidRPr="005C7401" w:rsidRDefault="00C1054F" w:rsidP="00C1054F">
      <w:pPr>
        <w:pStyle w:val="Akapitzlist"/>
        <w:numPr>
          <w:ilvl w:val="2"/>
          <w:numId w:val="21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Zamawiający wyklucza dostawę sprzętu używanego, poleasingowego, powystawowego, po zwrocie itp.</w:t>
      </w:r>
    </w:p>
    <w:p w14:paraId="10071FE9" w14:textId="77777777" w:rsidR="005C7401" w:rsidRPr="00C1054F" w:rsidRDefault="005C7401" w:rsidP="005C7401">
      <w:pPr>
        <w:pStyle w:val="Akapitzlist"/>
        <w:spacing w:after="0" w:line="276" w:lineRule="auto"/>
        <w:ind w:left="180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08CC544B" w14:textId="6D0CEFD9" w:rsidR="00353BD6" w:rsidRPr="00DD2EFD" w:rsidRDefault="00353BD6" w:rsidP="00DD2EFD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DD2EFD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21CA8967" w14:textId="77777777" w:rsidR="00DE4994" w:rsidRPr="001205AE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y: Urząd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Gminy i Miasta w Sokołowie Małopolskim, ul. Rynek 1, </w:t>
      </w:r>
      <w:r w:rsidR="001205A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36-050 Sokołów Małopolski.</w:t>
      </w:r>
    </w:p>
    <w:p w14:paraId="72060B2F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6CE7F0F3" w14:textId="38A90BE1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5C7401">
        <w:rPr>
          <w:rFonts w:ascii="Calibri" w:eastAsia="Times New Roman" w:hAnsi="Calibri" w:cs="Times New Roman"/>
          <w:sz w:val="24"/>
          <w:szCs w:val="24"/>
        </w:rPr>
        <w:t>2</w:t>
      </w:r>
      <w:r w:rsidR="00433C46">
        <w:rPr>
          <w:rFonts w:ascii="Calibri" w:eastAsia="Times New Roman" w:hAnsi="Calibri" w:cs="Times New Roman"/>
          <w:sz w:val="24"/>
          <w:szCs w:val="24"/>
        </w:rPr>
        <w:t>4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5C7401">
        <w:rPr>
          <w:rFonts w:ascii="Calibri" w:eastAsia="Times New Roman" w:hAnsi="Calibri" w:cs="Times New Roman"/>
          <w:sz w:val="24"/>
          <w:szCs w:val="24"/>
        </w:rPr>
        <w:t>12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30C3A">
        <w:rPr>
          <w:rFonts w:ascii="Calibri" w:eastAsia="Times New Roman" w:hAnsi="Calibri" w:cs="Times New Roman"/>
          <w:sz w:val="24"/>
          <w:szCs w:val="24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19138341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lastRenderedPageBreak/>
        <w:t>4. Kryteria oceny ofert:</w:t>
      </w:r>
    </w:p>
    <w:p w14:paraId="1C9F1A86" w14:textId="77777777" w:rsidR="00026005" w:rsidRPr="001205AE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1EC94C3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2B7DA30A" w14:textId="77777777" w:rsidR="00026005" w:rsidRP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0DE46DEF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0F5A1F40" w14:textId="77777777" w:rsidR="00651704" w:rsidRDefault="000D2D07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Wynik postępowania zostanie opublikowany na stronie internetowej BIP </w:t>
      </w:r>
      <w:r w:rsidR="00DD2EFD">
        <w:rPr>
          <w:rFonts w:ascii="Calibri" w:eastAsia="Times New Roman" w:hAnsi="Calibri" w:cs="Arial"/>
          <w:sz w:val="24"/>
          <w:szCs w:val="24"/>
          <w:lang w:eastAsia="pl-PL"/>
        </w:rPr>
        <w:t>bez powiadamiania wykonawców, którzy złożyli oferty.</w:t>
      </w:r>
    </w:p>
    <w:p w14:paraId="0F6DA149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7BD1287C" w14:textId="77777777" w:rsidR="00353BD6" w:rsidRPr="001205AE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220B1B61" w14:textId="77777777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 z Gminy Sokołów Małopolski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1F26154F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Jerzy Chorzępa</w:t>
      </w:r>
    </w:p>
    <w:p w14:paraId="130C2C9A" w14:textId="77777777" w:rsidR="00353BD6" w:rsidRPr="001205AE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w.50</w:t>
      </w:r>
    </w:p>
    <w:p w14:paraId="5517CC90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0D0F8822" w14:textId="62EDD520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5C7401">
        <w:rPr>
          <w:rFonts w:ascii="Calibri" w:eastAsia="Times New Roman" w:hAnsi="Calibri" w:cs="Times New Roman"/>
          <w:sz w:val="24"/>
          <w:szCs w:val="24"/>
        </w:rPr>
        <w:t>1</w:t>
      </w:r>
      <w:r w:rsidR="00433C46">
        <w:rPr>
          <w:rFonts w:ascii="Calibri" w:eastAsia="Times New Roman" w:hAnsi="Calibri" w:cs="Times New Roman"/>
          <w:sz w:val="24"/>
          <w:szCs w:val="24"/>
        </w:rPr>
        <w:t>8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5C7401">
        <w:rPr>
          <w:rFonts w:ascii="Calibri" w:eastAsia="Times New Roman" w:hAnsi="Calibri" w:cs="Times New Roman"/>
          <w:sz w:val="24"/>
          <w:szCs w:val="24"/>
        </w:rPr>
        <w:t>12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2E5286">
        <w:rPr>
          <w:rFonts w:ascii="Calibri" w:eastAsia="Times New Roman" w:hAnsi="Calibri" w:cs="Times New Roman"/>
          <w:sz w:val="24"/>
          <w:szCs w:val="24"/>
        </w:rPr>
        <w:t>20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FD60C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27E62F55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44B2A572" w14:textId="77777777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 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6" w:history="1">
        <w:r w:rsidR="00A27BC3" w:rsidRPr="00055DE8">
          <w:rPr>
            <w:rStyle w:val="Hipercze"/>
            <w:rFonts w:ascii="Calibri" w:eastAsia="Times New Roman" w:hAnsi="Calibri" w:cs="Times New Roman"/>
            <w:lang w:val="en-US"/>
          </w:rPr>
          <w:t>jerzy.chorzepa@e-sokolow-mlp.pl</w:t>
        </w:r>
      </w:hyperlink>
    </w:p>
    <w:p w14:paraId="1481F0E4" w14:textId="77777777" w:rsidR="007856B1" w:rsidRPr="00A27BC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58031293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08EC70A4" w14:textId="77777777" w:rsidR="00353BD6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71A9F1E2" w14:textId="77777777" w:rsidR="00DD2EFD" w:rsidRPr="00DD2EFD" w:rsidRDefault="00DD2EFD" w:rsidP="00DD2EFD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7024527C" w14:textId="70023538" w:rsidR="00353BD6" w:rsidRDefault="00353BD6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56B1">
        <w:rPr>
          <w:rFonts w:ascii="Calibri" w:eastAsia="Times New Roman" w:hAnsi="Calibri" w:cs="Times New Roman"/>
          <w:b/>
          <w:sz w:val="24"/>
          <w:szCs w:val="24"/>
        </w:rPr>
        <w:t>Niniejsze  zapytanie ofertowe nie stano</w:t>
      </w:r>
      <w:r w:rsidR="00210211" w:rsidRPr="007856B1">
        <w:rPr>
          <w:rFonts w:ascii="Calibri" w:eastAsia="Times New Roman" w:hAnsi="Calibri" w:cs="Times New Roman"/>
          <w:b/>
          <w:sz w:val="24"/>
          <w:szCs w:val="24"/>
        </w:rPr>
        <w:t>wi zobowiązania Gminy Sokołów Małopolski</w:t>
      </w: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47770" w:rsidRPr="007856B1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</w:t>
      </w: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do zawarcia umowy. </w:t>
      </w:r>
    </w:p>
    <w:p w14:paraId="1FC0A6AC" w14:textId="4D4BB604" w:rsidR="00792BB3" w:rsidRPr="007856B1" w:rsidRDefault="00792BB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Zamawiający zastrzega możliwość unieważnienia postępowania bez podania przyczyny.</w:t>
      </w:r>
    </w:p>
    <w:p w14:paraId="3C7D40C1" w14:textId="77777777" w:rsidR="002A669F" w:rsidRDefault="002A669F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2C2A008F" w14:textId="7777777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62643C9F" w14:textId="77777777" w:rsidR="000A13FA" w:rsidRPr="00A30C3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30C3A">
        <w:rPr>
          <w:rFonts w:eastAsia="Times New Roman" w:cstheme="minorHAnsi"/>
          <w:b/>
          <w:sz w:val="28"/>
          <w:szCs w:val="28"/>
          <w:lang w:eastAsia="pl-PL"/>
        </w:rPr>
        <w:t>FORMULARZ OFERTY</w:t>
      </w:r>
    </w:p>
    <w:p w14:paraId="724B6AC4" w14:textId="0E8848D6" w:rsidR="00B03ADC" w:rsidRPr="000A13FA" w:rsidRDefault="00792BB3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433C46">
        <w:rPr>
          <w:rFonts w:eastAsia="Lucida Sans Unicode" w:cstheme="minorHAnsi"/>
          <w:b/>
          <w:color w:val="00000A"/>
        </w:rPr>
        <w:t xml:space="preserve">4 komputerów przenośnych - laptopów z oprogramowaniem </w:t>
      </w:r>
      <w:r w:rsidR="00433C46" w:rsidRPr="00002FA4">
        <w:rPr>
          <w:rFonts w:eastAsia="Lucida Sans Unicode" w:cstheme="minorHAnsi"/>
          <w:b/>
          <w:color w:val="00000A"/>
        </w:rPr>
        <w:t xml:space="preserve">dla </w:t>
      </w:r>
      <w:r w:rsidR="00433C46">
        <w:rPr>
          <w:rFonts w:eastAsia="Lucida Sans Unicode" w:cstheme="minorHAnsi"/>
          <w:b/>
          <w:color w:val="00000A"/>
        </w:rPr>
        <w:br/>
        <w:t xml:space="preserve">Zespołu Szkół </w:t>
      </w:r>
      <w:r w:rsidR="00433C46" w:rsidRPr="00002FA4">
        <w:rPr>
          <w:rFonts w:eastAsia="Lucida Sans Unicode" w:cstheme="minorHAnsi"/>
          <w:b/>
          <w:color w:val="00000A"/>
        </w:rPr>
        <w:t xml:space="preserve"> </w:t>
      </w:r>
      <w:r w:rsidR="00433C46">
        <w:rPr>
          <w:rFonts w:eastAsia="Lucida Sans Unicode" w:cstheme="minorHAnsi"/>
          <w:b/>
          <w:color w:val="00000A"/>
        </w:rPr>
        <w:t>im. Jana Pawła II w Sokołowie Małopolskim</w:t>
      </w:r>
    </w:p>
    <w:p w14:paraId="524BC455" w14:textId="77777777" w:rsidR="000A13FA" w:rsidRPr="00E26253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  <w:sz w:val="8"/>
          <w:szCs w:val="8"/>
        </w:rPr>
      </w:pPr>
    </w:p>
    <w:p w14:paraId="3FB7D6B5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AB4B1D4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5116BDD9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707E11A2" w14:textId="77777777" w:rsid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2F7771F5" w14:textId="77777777" w:rsidR="00A30C3A" w:rsidRPr="00E26253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10"/>
          <w:szCs w:val="10"/>
        </w:rPr>
      </w:pPr>
    </w:p>
    <w:p w14:paraId="0000B43C" w14:textId="1DDA4E17" w:rsidR="00433C46" w:rsidRPr="000A13FA" w:rsidRDefault="00DD2EFD" w:rsidP="00433C46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Lucida Sans Unicode" w:cstheme="minorHAnsi"/>
          <w:color w:val="00000A"/>
        </w:rPr>
        <w:t xml:space="preserve">W odpowiedzi na ogłoszenie zapytania cenowego nr </w:t>
      </w:r>
      <w:r w:rsidR="00A30C3A" w:rsidRPr="00A30C3A">
        <w:rPr>
          <w:rFonts w:eastAsia="Lucida Sans Unicode" w:cstheme="minorHAnsi"/>
          <w:color w:val="00000A"/>
        </w:rPr>
        <w:t>OA.136.</w:t>
      </w:r>
      <w:r w:rsidR="00792BB3">
        <w:rPr>
          <w:rFonts w:eastAsia="Lucida Sans Unicode" w:cstheme="minorHAnsi"/>
          <w:color w:val="00000A"/>
        </w:rPr>
        <w:t>2</w:t>
      </w:r>
      <w:r w:rsidR="00433C46">
        <w:rPr>
          <w:rFonts w:eastAsia="Lucida Sans Unicode" w:cstheme="minorHAnsi"/>
          <w:color w:val="00000A"/>
        </w:rPr>
        <w:t>1</w:t>
      </w:r>
      <w:r w:rsidR="00A30C3A" w:rsidRPr="00A30C3A">
        <w:rPr>
          <w:rFonts w:eastAsia="Lucida Sans Unicode" w:cstheme="minorHAnsi"/>
          <w:color w:val="00000A"/>
        </w:rPr>
        <w:t>.2020</w:t>
      </w:r>
      <w:r>
        <w:rPr>
          <w:rFonts w:eastAsia="Lucida Sans Unicode" w:cstheme="minorHAnsi"/>
          <w:color w:val="00000A"/>
        </w:rPr>
        <w:t xml:space="preserve">, oferujemy wykonanie zadania pn. </w:t>
      </w:r>
      <w:r w:rsidR="00792BB3" w:rsidRPr="00792BB3">
        <w:rPr>
          <w:rFonts w:eastAsia="Lucida Sans Unicode" w:cstheme="minorHAnsi"/>
          <w:b/>
          <w:bCs/>
          <w:color w:val="00000A"/>
        </w:rPr>
        <w:t>D</w:t>
      </w:r>
      <w:r w:rsidR="00792BB3">
        <w:rPr>
          <w:rFonts w:eastAsia="Lucida Sans Unicode" w:cstheme="minorHAnsi"/>
          <w:b/>
          <w:color w:val="00000A"/>
        </w:rPr>
        <w:t>ostawa</w:t>
      </w:r>
      <w:r w:rsidR="00792BB3" w:rsidRPr="00002FA4">
        <w:rPr>
          <w:rFonts w:eastAsia="Lucida Sans Unicode" w:cstheme="minorHAnsi"/>
          <w:b/>
          <w:color w:val="00000A"/>
        </w:rPr>
        <w:t xml:space="preserve"> </w:t>
      </w:r>
      <w:r w:rsidR="00433C46">
        <w:rPr>
          <w:rFonts w:eastAsia="Lucida Sans Unicode" w:cstheme="minorHAnsi"/>
          <w:b/>
          <w:color w:val="00000A"/>
        </w:rPr>
        <w:t>4</w:t>
      </w:r>
      <w:r w:rsidR="00792BB3">
        <w:rPr>
          <w:rFonts w:eastAsia="Lucida Sans Unicode" w:cstheme="minorHAnsi"/>
          <w:b/>
          <w:color w:val="00000A"/>
        </w:rPr>
        <w:t xml:space="preserve"> komputerów przenośnych - laptopów z oprogramowaniem </w:t>
      </w:r>
      <w:r w:rsidR="00433C46" w:rsidRPr="00002FA4">
        <w:rPr>
          <w:rFonts w:eastAsia="Lucida Sans Unicode" w:cstheme="minorHAnsi"/>
          <w:b/>
          <w:color w:val="00000A"/>
        </w:rPr>
        <w:t xml:space="preserve">dla </w:t>
      </w:r>
      <w:r w:rsidR="00433C46">
        <w:rPr>
          <w:rFonts w:eastAsia="Lucida Sans Unicode" w:cstheme="minorHAnsi"/>
          <w:b/>
          <w:color w:val="00000A"/>
        </w:rPr>
        <w:br/>
      </w:r>
      <w:r w:rsidR="00433C46">
        <w:rPr>
          <w:rFonts w:eastAsia="Lucida Sans Unicode" w:cstheme="minorHAnsi"/>
          <w:b/>
          <w:color w:val="00000A"/>
        </w:rPr>
        <w:t xml:space="preserve">Zespołu Szkół </w:t>
      </w:r>
      <w:r w:rsidR="00433C46" w:rsidRPr="00002FA4">
        <w:rPr>
          <w:rFonts w:eastAsia="Lucida Sans Unicode" w:cstheme="minorHAnsi"/>
          <w:b/>
          <w:color w:val="00000A"/>
        </w:rPr>
        <w:t xml:space="preserve"> </w:t>
      </w:r>
      <w:r w:rsidR="00433C46">
        <w:rPr>
          <w:rFonts w:eastAsia="Lucida Sans Unicode" w:cstheme="minorHAnsi"/>
          <w:b/>
          <w:color w:val="00000A"/>
        </w:rPr>
        <w:t>im. Jana Pawła II w Sokołowie Małopolskim</w:t>
      </w:r>
    </w:p>
    <w:p w14:paraId="35B76057" w14:textId="360F1187" w:rsidR="0028373A" w:rsidRDefault="0028373A" w:rsidP="0028373A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b/>
          <w:color w:val="00000A"/>
        </w:rPr>
      </w:pPr>
    </w:p>
    <w:p w14:paraId="1DDEAEFC" w14:textId="77777777" w:rsidR="00792BB3" w:rsidRDefault="00792BB3" w:rsidP="0028373A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</w:rPr>
      </w:pPr>
    </w:p>
    <w:p w14:paraId="67DA257C" w14:textId="03B17E18" w:rsidR="00792BB3" w:rsidRDefault="00792BB3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Producent</w:t>
      </w:r>
      <w:r w:rsidRPr="00792BB3">
        <w:rPr>
          <w:rFonts w:eastAsia="Lucida Sans Unicode" w:cstheme="minorHAnsi"/>
          <w:color w:val="00000A"/>
        </w:rPr>
        <w:t xml:space="preserve">: </w:t>
      </w:r>
      <w:r w:rsidRPr="00792BB3"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 xml:space="preserve">          </w:t>
      </w:r>
      <w:r>
        <w:rPr>
          <w:rFonts w:eastAsia="Lucida Sans Unicode" w:cstheme="minorHAnsi"/>
          <w:color w:val="00000A"/>
        </w:rPr>
        <w:tab/>
      </w:r>
      <w:r w:rsidRPr="00792BB3">
        <w:rPr>
          <w:rFonts w:eastAsia="Lucida Sans Unicode" w:cstheme="minorHAnsi"/>
          <w:color w:val="00000A"/>
        </w:rPr>
        <w:t>…………………………………………………………………………………</w:t>
      </w:r>
    </w:p>
    <w:p w14:paraId="77A51415" w14:textId="576B20C0" w:rsidR="00DD2EFD" w:rsidRDefault="00792BB3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Model komputera</w:t>
      </w:r>
      <w:r w:rsidR="00A30C3A">
        <w:rPr>
          <w:rFonts w:eastAsia="Lucida Sans Unicode" w:cstheme="minorHAnsi"/>
          <w:color w:val="00000A"/>
        </w:rPr>
        <w:t xml:space="preserve">: </w:t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3BA3C6DC" w14:textId="3DDB9935" w:rsidR="0028373A" w:rsidRDefault="002837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Pamięć operacyjna:</w:t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2C915F32" w14:textId="3D404B9C" w:rsidR="0028373A" w:rsidRDefault="002837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Dysk SSD: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3170D906" w14:textId="591621E3" w:rsidR="00E26253" w:rsidRDefault="00792BB3" w:rsidP="00E2625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Zastosowany adapter</w:t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1BF5AF23" w14:textId="77777777" w:rsidR="00433C46" w:rsidRDefault="00433C46" w:rsidP="00E2625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411EE592" w14:textId="3E60A062" w:rsidR="00433C46" w:rsidRDefault="00433C46" w:rsidP="00E2625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Oprogramowanie </w:t>
      </w:r>
      <w:r>
        <w:rPr>
          <w:rFonts w:eastAsia="Lucida Sans Unicode" w:cstheme="minorHAnsi"/>
          <w:color w:val="00000A"/>
        </w:rPr>
        <w:br/>
        <w:t>biurowe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>…………………………………………………………………………………</w:t>
      </w:r>
    </w:p>
    <w:p w14:paraId="65871737" w14:textId="2732564F" w:rsidR="00E26253" w:rsidRDefault="00E26253" w:rsidP="00E2625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p w14:paraId="51A8695F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Okres gwarancji</w:t>
      </w:r>
      <w:r w:rsidR="00A30C3A">
        <w:rPr>
          <w:rFonts w:eastAsia="Lucida Sans Unicode" w:cstheme="minorHAnsi"/>
          <w:color w:val="00000A"/>
        </w:rPr>
        <w:t>: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4184CDEC" w14:textId="77777777" w:rsidR="00DD2EFD" w:rsidRDefault="00DD2EFD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Cena netto</w:t>
      </w:r>
      <w:r w:rsidR="00A30C3A">
        <w:rPr>
          <w:rFonts w:eastAsia="Lucida Sans Unicode" w:cstheme="minorHAnsi"/>
          <w:color w:val="00000A"/>
        </w:rPr>
        <w:t>:</w:t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</w:r>
      <w:r w:rsidR="00A30C3A"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11ED9A68" w14:textId="77777777" w:rsidR="00DD2EFD" w:rsidRDefault="00A30C3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</w:t>
      </w:r>
      <w:r w:rsidR="00DD2EFD">
        <w:rPr>
          <w:rFonts w:eastAsia="Lucida Sans Unicode" w:cstheme="minorHAnsi"/>
          <w:color w:val="00000A"/>
        </w:rPr>
        <w:t xml:space="preserve">ena </w:t>
      </w:r>
      <w:r>
        <w:rPr>
          <w:rFonts w:eastAsia="Lucida Sans Unicode" w:cstheme="minorHAnsi"/>
          <w:color w:val="00000A"/>
        </w:rPr>
        <w:t>b</w:t>
      </w:r>
      <w:r w:rsidR="00DD2EFD">
        <w:rPr>
          <w:rFonts w:eastAsia="Lucida Sans Unicode" w:cstheme="minorHAnsi"/>
          <w:color w:val="00000A"/>
        </w:rPr>
        <w:t>rutto</w:t>
      </w:r>
      <w:r>
        <w:rPr>
          <w:rFonts w:eastAsia="Lucida Sans Unicode" w:cstheme="minorHAnsi"/>
          <w:color w:val="00000A"/>
        </w:rPr>
        <w:t>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634949F1" w14:textId="77777777" w:rsidR="00A30C3A" w:rsidRDefault="00A30C3A" w:rsidP="00A30C3A">
      <w:pPr>
        <w:tabs>
          <w:tab w:val="left" w:pos="454"/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</w:rPr>
      </w:pPr>
    </w:p>
    <w:p w14:paraId="0DA68B4E" w14:textId="006E14F7" w:rsid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Oferujemy wykonanie zamówienia w terminie do</w:t>
      </w:r>
      <w:r w:rsidR="002E5286">
        <w:rPr>
          <w:rFonts w:eastAsia="Lucida Sans Unicode" w:cstheme="minorHAnsi"/>
          <w:color w:val="00000A"/>
        </w:rPr>
        <w:t xml:space="preserve"> </w:t>
      </w:r>
      <w:r w:rsidR="00792BB3">
        <w:rPr>
          <w:rFonts w:eastAsia="Lucida Sans Unicode" w:cstheme="minorHAnsi"/>
          <w:color w:val="00000A"/>
        </w:rPr>
        <w:t>23</w:t>
      </w:r>
      <w:r w:rsidR="002E5286">
        <w:rPr>
          <w:rFonts w:eastAsia="Lucida Sans Unicode" w:cstheme="minorHAnsi"/>
          <w:color w:val="00000A"/>
        </w:rPr>
        <w:t xml:space="preserve"> </w:t>
      </w:r>
      <w:r w:rsidR="00792BB3">
        <w:rPr>
          <w:rFonts w:eastAsia="Lucida Sans Unicode" w:cstheme="minorHAnsi"/>
          <w:color w:val="00000A"/>
        </w:rPr>
        <w:t>grudnia</w:t>
      </w:r>
      <w:r w:rsidR="002E5286">
        <w:rPr>
          <w:rFonts w:eastAsia="Lucida Sans Unicode" w:cstheme="minorHAnsi"/>
          <w:color w:val="00000A"/>
        </w:rPr>
        <w:t xml:space="preserve"> 2020 r.</w:t>
      </w:r>
    </w:p>
    <w:p w14:paraId="493AE044" w14:textId="77777777" w:rsid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72BA5BA1" w14:textId="77777777" w:rsidR="00A30C3A" w:rsidRPr="00A30C3A" w:rsidRDefault="00A30C3A" w:rsidP="00A30C3A">
      <w:pPr>
        <w:pStyle w:val="Akapitzlist"/>
        <w:numPr>
          <w:ilvl w:val="0"/>
          <w:numId w:val="2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7B4F6FE8" w14:textId="77777777" w:rsidR="00A30C3A" w:rsidRPr="00E26253" w:rsidRDefault="00A30C3A" w:rsidP="00353BD6">
      <w:pPr>
        <w:shd w:val="clear" w:color="auto" w:fill="FFFFFF"/>
        <w:spacing w:after="0" w:line="240" w:lineRule="auto"/>
        <w:rPr>
          <w:rFonts w:eastAsia="Times New Roman" w:cstheme="minorHAnsi"/>
          <w:sz w:val="56"/>
          <w:szCs w:val="56"/>
          <w:lang w:eastAsia="pl-PL"/>
        </w:rPr>
      </w:pPr>
    </w:p>
    <w:p w14:paraId="31851683" w14:textId="77777777" w:rsidR="00353BD6" w:rsidRPr="00002FA4" w:rsidRDefault="00353BD6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59BD638C" w14:textId="77777777" w:rsidR="00353BD6" w:rsidRPr="00002FA4" w:rsidRDefault="00353BD6" w:rsidP="00353BD6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</w:t>
      </w:r>
      <w:r w:rsidR="000A3ACA" w:rsidRPr="00002FA4">
        <w:rPr>
          <w:rFonts w:eastAsia="Times New Roman" w:cstheme="minorHAnsi"/>
          <w:spacing w:val="-2"/>
          <w:lang w:eastAsia="pl-PL"/>
        </w:rPr>
        <w:t>……</w:t>
      </w:r>
      <w:r w:rsidR="00002FA4">
        <w:rPr>
          <w:rFonts w:eastAsia="Times New Roman" w:cstheme="minorHAnsi"/>
          <w:spacing w:val="-2"/>
          <w:lang w:eastAsia="pl-PL"/>
        </w:rPr>
        <w:t>………………….</w:t>
      </w:r>
      <w:r w:rsidR="000A3ACA" w:rsidRPr="00002FA4">
        <w:rPr>
          <w:rFonts w:eastAsia="Times New Roman" w:cstheme="minorHAnsi"/>
          <w:spacing w:val="-2"/>
          <w:lang w:eastAsia="pl-PL"/>
        </w:rPr>
        <w:t>…….….</w:t>
      </w:r>
      <w:r w:rsidRPr="00002FA4">
        <w:rPr>
          <w:rFonts w:eastAsia="Times New Roman" w:cstheme="minorHAnsi"/>
          <w:spacing w:val="-2"/>
          <w:lang w:eastAsia="pl-PL"/>
        </w:rPr>
        <w:t>……………..</w:t>
      </w:r>
    </w:p>
    <w:p w14:paraId="51A0E865" w14:textId="77777777" w:rsidR="00A27BC3" w:rsidRDefault="00353BD6" w:rsidP="00A27BC3">
      <w:pPr>
        <w:shd w:val="clear" w:color="auto" w:fill="FFFFFF"/>
        <w:spacing w:after="0" w:line="240" w:lineRule="auto"/>
        <w:ind w:left="4847"/>
        <w:jc w:val="center"/>
        <w:rPr>
          <w:rFonts w:ascii="Times New Roman" w:eastAsia="Times New Roman" w:hAnsi="Times New Roman" w:cs="Times New Roman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 w:rsidR="00A27BC3">
        <w:rPr>
          <w:rFonts w:eastAsia="Times New Roman" w:cstheme="minorHAnsi"/>
          <w:spacing w:val="-2"/>
          <w:lang w:eastAsia="pl-PL"/>
        </w:rPr>
        <w:t>)</w:t>
      </w:r>
    </w:p>
    <w:sectPr w:rsidR="00A27BC3" w:rsidSect="00A30C3A">
      <w:pgSz w:w="11909" w:h="16834"/>
      <w:pgMar w:top="1134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BF3D1B"/>
    <w:multiLevelType w:val="hybridMultilevel"/>
    <w:tmpl w:val="1BEC9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35B0"/>
    <w:multiLevelType w:val="hybridMultilevel"/>
    <w:tmpl w:val="9A3EC3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242074"/>
    <w:multiLevelType w:val="hybridMultilevel"/>
    <w:tmpl w:val="D65631A2"/>
    <w:lvl w:ilvl="0" w:tplc="A45850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3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19"/>
  </w:num>
  <w:num w:numId="13">
    <w:abstractNumId w:val="20"/>
  </w:num>
  <w:num w:numId="14">
    <w:abstractNumId w:val="16"/>
  </w:num>
  <w:num w:numId="15">
    <w:abstractNumId w:val="1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06FE5"/>
    <w:rsid w:val="00026005"/>
    <w:rsid w:val="0006185A"/>
    <w:rsid w:val="0006343F"/>
    <w:rsid w:val="00090656"/>
    <w:rsid w:val="000A13FA"/>
    <w:rsid w:val="000A3ACA"/>
    <w:rsid w:val="000D2D07"/>
    <w:rsid w:val="000D3F06"/>
    <w:rsid w:val="00110A47"/>
    <w:rsid w:val="001205AE"/>
    <w:rsid w:val="00121F3B"/>
    <w:rsid w:val="0018053A"/>
    <w:rsid w:val="00180FC1"/>
    <w:rsid w:val="00193F58"/>
    <w:rsid w:val="001B060C"/>
    <w:rsid w:val="00210211"/>
    <w:rsid w:val="00217974"/>
    <w:rsid w:val="00225289"/>
    <w:rsid w:val="0028373A"/>
    <w:rsid w:val="002A669F"/>
    <w:rsid w:val="002D52C9"/>
    <w:rsid w:val="002E5286"/>
    <w:rsid w:val="003334CD"/>
    <w:rsid w:val="00353BD6"/>
    <w:rsid w:val="00367C2B"/>
    <w:rsid w:val="003844F5"/>
    <w:rsid w:val="003969C2"/>
    <w:rsid w:val="003D35E4"/>
    <w:rsid w:val="003E1069"/>
    <w:rsid w:val="003E7C44"/>
    <w:rsid w:val="00422266"/>
    <w:rsid w:val="00433C46"/>
    <w:rsid w:val="00446B64"/>
    <w:rsid w:val="0046274E"/>
    <w:rsid w:val="004634D2"/>
    <w:rsid w:val="0047244F"/>
    <w:rsid w:val="004A4F45"/>
    <w:rsid w:val="004C6DF2"/>
    <w:rsid w:val="004F188F"/>
    <w:rsid w:val="0053400C"/>
    <w:rsid w:val="00536224"/>
    <w:rsid w:val="00593362"/>
    <w:rsid w:val="005C7401"/>
    <w:rsid w:val="005F0A6C"/>
    <w:rsid w:val="005F3858"/>
    <w:rsid w:val="00644024"/>
    <w:rsid w:val="006476F5"/>
    <w:rsid w:val="00651704"/>
    <w:rsid w:val="006C54E3"/>
    <w:rsid w:val="006D74E4"/>
    <w:rsid w:val="00734CC0"/>
    <w:rsid w:val="007856B1"/>
    <w:rsid w:val="00792BB3"/>
    <w:rsid w:val="007B379C"/>
    <w:rsid w:val="00817F70"/>
    <w:rsid w:val="00847770"/>
    <w:rsid w:val="00874293"/>
    <w:rsid w:val="00880B2F"/>
    <w:rsid w:val="00884B55"/>
    <w:rsid w:val="008A6833"/>
    <w:rsid w:val="0096559E"/>
    <w:rsid w:val="009B3A40"/>
    <w:rsid w:val="009F40A1"/>
    <w:rsid w:val="00A06733"/>
    <w:rsid w:val="00A1051E"/>
    <w:rsid w:val="00A27BC3"/>
    <w:rsid w:val="00A30C3A"/>
    <w:rsid w:val="00AC46CC"/>
    <w:rsid w:val="00AF0525"/>
    <w:rsid w:val="00B03ADC"/>
    <w:rsid w:val="00B414ED"/>
    <w:rsid w:val="00B73A9E"/>
    <w:rsid w:val="00B7456F"/>
    <w:rsid w:val="00C1054F"/>
    <w:rsid w:val="00C273A1"/>
    <w:rsid w:val="00C310A7"/>
    <w:rsid w:val="00C3658E"/>
    <w:rsid w:val="00CC39FB"/>
    <w:rsid w:val="00D0516B"/>
    <w:rsid w:val="00D5675A"/>
    <w:rsid w:val="00DA1778"/>
    <w:rsid w:val="00DC692C"/>
    <w:rsid w:val="00DD2EFD"/>
    <w:rsid w:val="00DD593A"/>
    <w:rsid w:val="00DE289A"/>
    <w:rsid w:val="00DE4994"/>
    <w:rsid w:val="00E26253"/>
    <w:rsid w:val="00E33067"/>
    <w:rsid w:val="00E472D3"/>
    <w:rsid w:val="00E73D7C"/>
    <w:rsid w:val="00EA354D"/>
    <w:rsid w:val="00EB029E"/>
    <w:rsid w:val="00EC3761"/>
    <w:rsid w:val="00F07F87"/>
    <w:rsid w:val="00F142CC"/>
    <w:rsid w:val="00F57239"/>
    <w:rsid w:val="00F86E19"/>
    <w:rsid w:val="00FA2AD6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0F8B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7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zy.chorzepa@e-sokolow-mlp.pl" TargetMode="External"/><Relationship Id="rId5" Type="http://schemas.openxmlformats.org/officeDocument/2006/relationships/hyperlink" Target="https://www.cpubenchmark.net/lapto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2574</Words>
  <Characters>15445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3</cp:revision>
  <cp:lastPrinted>2020-12-16T07:05:00Z</cp:lastPrinted>
  <dcterms:created xsi:type="dcterms:W3CDTF">2020-12-16T06:36:00Z</dcterms:created>
  <dcterms:modified xsi:type="dcterms:W3CDTF">2020-12-16T07:06:00Z</dcterms:modified>
</cp:coreProperties>
</file>