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BA68D7" w:rsidRDefault="00393B6C" w:rsidP="000D4493">
      <w:pPr>
        <w:jc w:val="center"/>
        <w:rPr>
          <w:b/>
        </w:rPr>
      </w:pPr>
      <w:bookmarkStart w:id="0" w:name="_GoBack"/>
      <w:bookmarkEnd w:id="0"/>
      <w:r w:rsidRPr="00BA68D7">
        <w:rPr>
          <w:b/>
        </w:rPr>
        <w:t>ZARZĄDZENI</w:t>
      </w:r>
      <w:r w:rsidR="009B38D5" w:rsidRPr="00BA68D7">
        <w:rPr>
          <w:b/>
        </w:rPr>
        <w:t xml:space="preserve">E   Nr. </w:t>
      </w:r>
      <w:r w:rsidR="009864AA" w:rsidRPr="009864AA">
        <w:t>505/2021</w:t>
      </w:r>
    </w:p>
    <w:p w:rsidR="000D4493" w:rsidRPr="00BA68D7" w:rsidRDefault="000D4493" w:rsidP="000D4493">
      <w:pPr>
        <w:spacing w:after="0" w:line="240" w:lineRule="auto"/>
        <w:jc w:val="center"/>
      </w:pPr>
      <w:r w:rsidRPr="00BA68D7">
        <w:t>Burmistrza Gminy i Miasta w Sokołowie Małopolskim</w:t>
      </w:r>
    </w:p>
    <w:p w:rsidR="000D4493" w:rsidRPr="00A54266" w:rsidRDefault="000D4493" w:rsidP="000D4493">
      <w:pPr>
        <w:spacing w:after="0" w:line="240" w:lineRule="auto"/>
        <w:jc w:val="center"/>
        <w:rPr>
          <w:color w:val="FF0000"/>
        </w:rPr>
      </w:pPr>
      <w:r w:rsidRPr="009864AA">
        <w:t xml:space="preserve">z dnia </w:t>
      </w:r>
      <w:r w:rsidR="007A4385" w:rsidRPr="009864AA">
        <w:t>11</w:t>
      </w:r>
      <w:r w:rsidRPr="009864AA">
        <w:t xml:space="preserve"> </w:t>
      </w:r>
      <w:r w:rsidR="007A4385" w:rsidRPr="009864AA">
        <w:t>sierpnia</w:t>
      </w:r>
      <w:r w:rsidRPr="009864AA">
        <w:t xml:space="preserve"> 202</w:t>
      </w:r>
      <w:r w:rsidR="007A4385" w:rsidRPr="009864AA">
        <w:t>1</w:t>
      </w:r>
      <w:r w:rsidRPr="009864AA">
        <w:t xml:space="preserve"> roku</w:t>
      </w:r>
    </w:p>
    <w:p w:rsidR="000D4493" w:rsidRPr="004C7123" w:rsidRDefault="000D4493" w:rsidP="000D4493">
      <w:pPr>
        <w:spacing w:after="0" w:line="240" w:lineRule="auto"/>
        <w:jc w:val="center"/>
      </w:pPr>
    </w:p>
    <w:p w:rsidR="000D4493" w:rsidRPr="004C7123" w:rsidRDefault="000D4493" w:rsidP="000D4493">
      <w:pPr>
        <w:spacing w:after="0" w:line="240" w:lineRule="auto"/>
        <w:jc w:val="center"/>
      </w:pPr>
      <w:r w:rsidRPr="004C7123">
        <w:t>w sprawie ogłoszenia przetargu nieograniczonego inwestycji pn.:</w:t>
      </w:r>
    </w:p>
    <w:p w:rsidR="009864AA" w:rsidRPr="009864AA" w:rsidRDefault="009864AA" w:rsidP="009864AA">
      <w:pPr>
        <w:ind w:firstLine="708"/>
        <w:jc w:val="center"/>
        <w:rPr>
          <w:rFonts w:cstheme="minorHAnsi"/>
          <w:sz w:val="28"/>
          <w:szCs w:val="28"/>
        </w:rPr>
      </w:pPr>
      <w:r w:rsidRPr="009864AA">
        <w:rPr>
          <w:rFonts w:cstheme="minorHAnsi"/>
          <w:b/>
          <w:bCs/>
          <w:sz w:val="28"/>
          <w:szCs w:val="28"/>
        </w:rPr>
        <w:t>Budowa i przebudowa sieci wodociągowej na osiedlu Północ II w Sokołowie Małopolskim etap II</w:t>
      </w:r>
    </w:p>
    <w:p w:rsidR="000D4493" w:rsidRPr="004C7123" w:rsidRDefault="000D4493" w:rsidP="000D4493">
      <w:pPr>
        <w:spacing w:after="0" w:line="240" w:lineRule="auto"/>
        <w:jc w:val="center"/>
      </w:pPr>
    </w:p>
    <w:p w:rsidR="000D4493" w:rsidRPr="00A9700C" w:rsidRDefault="000D4493" w:rsidP="000D4493">
      <w:pPr>
        <w:spacing w:after="0" w:line="240" w:lineRule="auto"/>
        <w:rPr>
          <w:rFonts w:cstheme="minorHAnsi"/>
        </w:rPr>
      </w:pPr>
    </w:p>
    <w:p w:rsidR="000D4493" w:rsidRPr="00A9700C" w:rsidRDefault="000D4493" w:rsidP="008F04A6">
      <w:pPr>
        <w:spacing w:after="0" w:line="240" w:lineRule="auto"/>
        <w:jc w:val="both"/>
        <w:rPr>
          <w:rFonts w:cstheme="minorHAnsi"/>
          <w:color w:val="FF0000"/>
        </w:rPr>
      </w:pPr>
      <w:r w:rsidRPr="00A9700C">
        <w:rPr>
          <w:rFonts w:cstheme="minorHAnsi"/>
        </w:rPr>
        <w:t xml:space="preserve">Na podstawie art. 30 ust. 2 pkt 4 ustawy z dnia 8 marca 1990 r. o samorządzie gminnym </w:t>
      </w:r>
      <w:r w:rsidR="009864AA" w:rsidRPr="00A9700C">
        <w:rPr>
          <w:rFonts w:cstheme="minorHAnsi"/>
        </w:rPr>
        <w:t>(</w:t>
      </w:r>
      <w:proofErr w:type="spellStart"/>
      <w:r w:rsidR="009864AA" w:rsidRPr="00A9700C">
        <w:rPr>
          <w:rFonts w:cstheme="minorHAnsi"/>
        </w:rPr>
        <w:t>t.</w:t>
      </w:r>
      <w:r w:rsidRPr="00A9700C">
        <w:rPr>
          <w:rFonts w:cstheme="minorHAnsi"/>
        </w:rPr>
        <w:t>j</w:t>
      </w:r>
      <w:proofErr w:type="spellEnd"/>
      <w:r w:rsidR="009864AA" w:rsidRPr="00A9700C">
        <w:rPr>
          <w:rFonts w:cstheme="minorHAnsi"/>
        </w:rPr>
        <w:t xml:space="preserve">. </w:t>
      </w:r>
      <w:r w:rsidR="009864AA" w:rsidRPr="00A9700C">
        <w:rPr>
          <w:rStyle w:val="markedcontent"/>
          <w:rFonts w:cstheme="minorHAnsi"/>
        </w:rPr>
        <w:t>Dz.U. 2021 poz. 1372)</w:t>
      </w:r>
      <w:r w:rsidR="009864AA" w:rsidRPr="00A9700C">
        <w:rPr>
          <w:rFonts w:cstheme="minorHAnsi"/>
        </w:rPr>
        <w:t xml:space="preserve"> </w:t>
      </w:r>
      <w:r w:rsidRPr="00A9700C">
        <w:rPr>
          <w:rFonts w:cstheme="minorHAnsi"/>
        </w:rPr>
        <w:t xml:space="preserve">oraz na podstawie </w:t>
      </w:r>
      <w:r w:rsidR="008F04A6" w:rsidRPr="00A9700C">
        <w:rPr>
          <w:rFonts w:cstheme="minorHAnsi"/>
        </w:rPr>
        <w:t xml:space="preserve">art. </w:t>
      </w:r>
      <w:r w:rsidR="00C91FBD" w:rsidRPr="00A9700C">
        <w:rPr>
          <w:rFonts w:cstheme="minorHAnsi"/>
        </w:rPr>
        <w:t xml:space="preserve">275 pkt 1 </w:t>
      </w:r>
      <w:r w:rsidR="008F04A6" w:rsidRPr="00A9700C">
        <w:rPr>
          <w:rFonts w:cstheme="minorHAnsi"/>
        </w:rPr>
        <w:t xml:space="preserve"> ustawy</w:t>
      </w:r>
      <w:r w:rsidR="00904292" w:rsidRPr="00A9700C">
        <w:rPr>
          <w:rFonts w:cstheme="minorHAnsi"/>
        </w:rPr>
        <w:t xml:space="preserve"> Prawo zamówień publicznych z dnia 29 stycznia 2004 r</w:t>
      </w:r>
      <w:r w:rsidR="00A9700C" w:rsidRPr="00A9700C">
        <w:rPr>
          <w:rFonts w:cstheme="minorHAnsi"/>
          <w:color w:val="FF0000"/>
        </w:rPr>
        <w:t xml:space="preserve"> </w:t>
      </w:r>
      <w:r w:rsidR="00A9700C" w:rsidRPr="00A9700C">
        <w:rPr>
          <w:rFonts w:cstheme="minorHAnsi"/>
        </w:rPr>
        <w:t>(</w:t>
      </w:r>
      <w:r w:rsidR="00904292" w:rsidRPr="00A9700C">
        <w:rPr>
          <w:rFonts w:cstheme="minorHAnsi"/>
        </w:rPr>
        <w:t xml:space="preserve"> </w:t>
      </w:r>
      <w:r w:rsidR="004C7123" w:rsidRPr="00A9700C">
        <w:rPr>
          <w:rFonts w:cstheme="minorHAnsi"/>
        </w:rPr>
        <w:t xml:space="preserve">Dz.U.2019. </w:t>
      </w:r>
      <w:r w:rsidR="00904292" w:rsidRPr="00A9700C">
        <w:rPr>
          <w:rFonts w:cstheme="minorHAnsi"/>
        </w:rPr>
        <w:t xml:space="preserve">poz. </w:t>
      </w:r>
      <w:r w:rsidR="00A9700C" w:rsidRPr="00A9700C">
        <w:rPr>
          <w:rFonts w:cstheme="minorHAnsi"/>
        </w:rPr>
        <w:t>2019 ze zm.)</w:t>
      </w:r>
    </w:p>
    <w:p w:rsidR="00C91FBD" w:rsidRPr="004C7123" w:rsidRDefault="00C91FBD" w:rsidP="008F04A6">
      <w:pPr>
        <w:spacing w:after="0" w:line="240" w:lineRule="auto"/>
        <w:jc w:val="both"/>
      </w:pPr>
    </w:p>
    <w:p w:rsidR="000D4493" w:rsidRDefault="000D4493" w:rsidP="00904292">
      <w:pPr>
        <w:spacing w:after="0" w:line="240" w:lineRule="auto"/>
        <w:jc w:val="center"/>
      </w:pPr>
      <w:r w:rsidRPr="004C7123">
        <w:t xml:space="preserve">zarządzam </w:t>
      </w:r>
      <w:r>
        <w:t>co następuje:</w:t>
      </w:r>
    </w:p>
    <w:p w:rsidR="000D4493" w:rsidRDefault="000D4493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1</w:t>
      </w:r>
    </w:p>
    <w:p w:rsidR="000D4493" w:rsidRDefault="000D4493" w:rsidP="000D4493">
      <w:pPr>
        <w:spacing w:after="0" w:line="240" w:lineRule="auto"/>
      </w:pPr>
    </w:p>
    <w:p w:rsidR="00904292" w:rsidRPr="009864AA" w:rsidRDefault="000D4493" w:rsidP="009864AA">
      <w:pPr>
        <w:ind w:firstLine="708"/>
        <w:jc w:val="both"/>
        <w:rPr>
          <w:rFonts w:cstheme="minorHAnsi"/>
        </w:rPr>
      </w:pPr>
      <w:r>
        <w:t>Ogłosić przetarg nieograniczony</w:t>
      </w:r>
      <w:r w:rsidR="004C7123">
        <w:t>,</w:t>
      </w:r>
      <w:r>
        <w:t xml:space="preserve"> nr referencyjny</w:t>
      </w:r>
      <w:r w:rsidRPr="009864AA">
        <w:t xml:space="preserve">: </w:t>
      </w:r>
      <w:r w:rsidR="009864AA" w:rsidRPr="009864AA">
        <w:t>RG.</w:t>
      </w:r>
      <w:r w:rsidR="00CB5F7C" w:rsidRPr="009864AA">
        <w:t>271.</w:t>
      </w:r>
      <w:r w:rsidR="009864AA" w:rsidRPr="009864AA">
        <w:t xml:space="preserve">1.2021.GD </w:t>
      </w:r>
      <w:r>
        <w:t xml:space="preserve">w trybie </w:t>
      </w:r>
      <w:r w:rsidR="00904292">
        <w:t xml:space="preserve">art. </w:t>
      </w:r>
      <w:r w:rsidR="00A54266">
        <w:t>271</w:t>
      </w:r>
      <w:r w:rsidR="00904292">
        <w:t xml:space="preserve"> ustawy </w:t>
      </w:r>
      <w:r w:rsidR="00904292" w:rsidRPr="00904292">
        <w:t>Prawo zamówień publicznych</w:t>
      </w:r>
      <w:r>
        <w:t xml:space="preserve"> na wykona</w:t>
      </w:r>
      <w:r w:rsidR="00904292">
        <w:t>nie robót budowlanych zadania</w:t>
      </w:r>
      <w:r>
        <w:t xml:space="preserve">, pn.: </w:t>
      </w:r>
      <w:r w:rsidR="00CB5F7C">
        <w:t xml:space="preserve"> </w:t>
      </w:r>
      <w:r w:rsidR="009864AA">
        <w:rPr>
          <w:rFonts w:cstheme="minorHAnsi"/>
          <w:b/>
          <w:bCs/>
        </w:rPr>
        <w:t xml:space="preserve">Budowa i </w:t>
      </w:r>
      <w:r w:rsidR="009864AA" w:rsidRPr="009864AA">
        <w:rPr>
          <w:rFonts w:cstheme="minorHAnsi"/>
          <w:b/>
          <w:bCs/>
        </w:rPr>
        <w:t>przebudowa sieci wodociągowej na osiedlu Północ II w Sokołowie Małopolskim etap II</w:t>
      </w:r>
    </w:p>
    <w:p w:rsidR="00CB5F7C" w:rsidRPr="0060629E" w:rsidRDefault="00CB5F7C" w:rsidP="009864A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Wartość szacunkowa zamówienia jest </w:t>
      </w:r>
      <w:r w:rsidRPr="00CB5F7C">
        <w:t xml:space="preserve">mniejsza od kwot określonych w przepisach wydanych na </w:t>
      </w:r>
      <w:r w:rsidRPr="0060629E">
        <w:t xml:space="preserve">podstawie art. </w:t>
      </w:r>
      <w:r w:rsidR="0060629E" w:rsidRPr="0060629E">
        <w:t>3</w:t>
      </w:r>
      <w:r w:rsidRPr="0060629E">
        <w:t xml:space="preserve"> w/w ustawy Prawo zamówień publicznych.</w:t>
      </w:r>
    </w:p>
    <w:p w:rsidR="000D4493" w:rsidRDefault="000D4493" w:rsidP="009864A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0629E">
        <w:t xml:space="preserve">Ogłoszenie o przetargu nieograniczonym </w:t>
      </w:r>
      <w:r>
        <w:t>zostanie podane do publicz</w:t>
      </w:r>
      <w:r w:rsidR="00CB5F7C">
        <w:t>nej wiadomości przez ogłoszenie:</w:t>
      </w:r>
    </w:p>
    <w:p w:rsidR="000D4493" w:rsidRPr="00CB5F7C" w:rsidRDefault="000D4493" w:rsidP="009864AA">
      <w:pPr>
        <w:spacing w:after="0" w:line="240" w:lineRule="auto"/>
        <w:jc w:val="both"/>
        <w:rPr>
          <w:strike/>
        </w:rPr>
      </w:pPr>
      <w:r w:rsidRPr="00CB5F7C">
        <w:rPr>
          <w:strike/>
        </w:rPr>
        <w:t>- w Dzienniku Urzędowym Unii Europejskiej</w:t>
      </w:r>
    </w:p>
    <w:p w:rsidR="000D4493" w:rsidRDefault="000D4493" w:rsidP="009864AA">
      <w:pPr>
        <w:spacing w:after="0" w:line="240" w:lineRule="auto"/>
        <w:jc w:val="both"/>
      </w:pPr>
      <w:r>
        <w:t xml:space="preserve">- na stronach portalu UZP w Biuletynie Zamówień Publicznych </w:t>
      </w:r>
    </w:p>
    <w:p w:rsidR="000D4493" w:rsidRPr="004C7123" w:rsidRDefault="000D4493" w:rsidP="009864AA">
      <w:pPr>
        <w:spacing w:after="0" w:line="240" w:lineRule="auto"/>
        <w:jc w:val="both"/>
      </w:pPr>
      <w:r>
        <w:t xml:space="preserve">- </w:t>
      </w:r>
      <w:r w:rsidRPr="004C7123">
        <w:t>na tablicy ogłoszeń Urzędu Gminy i Miasta w Sokołowie Małopolskim</w:t>
      </w:r>
    </w:p>
    <w:p w:rsidR="000D4493" w:rsidRDefault="000D4493" w:rsidP="009864AA">
      <w:pPr>
        <w:spacing w:after="0" w:line="240" w:lineRule="auto"/>
        <w:jc w:val="both"/>
      </w:pPr>
      <w:r>
        <w:t xml:space="preserve">-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B5F7C" w:rsidRDefault="00CB5F7C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2</w:t>
      </w:r>
    </w:p>
    <w:p w:rsidR="000D4493" w:rsidRDefault="000D4493" w:rsidP="000D4493">
      <w:pPr>
        <w:spacing w:after="0" w:line="240" w:lineRule="auto"/>
      </w:pPr>
      <w:r>
        <w:t xml:space="preserve">Zatwierdza się treść specyfikacji istotnych warunków zamówienia stanowiącą załącznik nr 1 do niniejszego zarządzenia. </w:t>
      </w:r>
    </w:p>
    <w:p w:rsidR="000D4493" w:rsidRDefault="000D4493" w:rsidP="00CB5F7C">
      <w:pPr>
        <w:spacing w:after="0" w:line="240" w:lineRule="auto"/>
        <w:jc w:val="center"/>
      </w:pPr>
      <w:r>
        <w:t>§. 3</w:t>
      </w:r>
    </w:p>
    <w:p w:rsidR="000D4493" w:rsidRPr="004C7123" w:rsidRDefault="000D4493" w:rsidP="000D4493">
      <w:pPr>
        <w:spacing w:after="0" w:line="240" w:lineRule="auto"/>
      </w:pPr>
    </w:p>
    <w:p w:rsidR="002E60A5" w:rsidRPr="004C712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4C7123">
        <w:t xml:space="preserve">Zgodnie z postanowieniami </w:t>
      </w:r>
      <w:r w:rsidR="004C7123" w:rsidRPr="004C7123">
        <w:t xml:space="preserve">art. 19 ust 2 ustawy </w:t>
      </w:r>
      <w:proofErr w:type="spellStart"/>
      <w:r w:rsidR="004C7123" w:rsidRPr="004C7123">
        <w:t>pzp</w:t>
      </w:r>
      <w:proofErr w:type="spellEnd"/>
      <w:r w:rsidRPr="004C7123">
        <w:t xml:space="preserve"> p</w:t>
      </w:r>
      <w:r w:rsidR="000D4493" w:rsidRPr="004C7123">
        <w:t xml:space="preserve">owołuje się Komisję przetargową </w:t>
      </w:r>
      <w:r w:rsidR="003C6E3D" w:rsidRPr="004C7123">
        <w:t>zwaną dalej Komisją do wyboru i </w:t>
      </w:r>
      <w:r w:rsidRPr="004C7123">
        <w:t>oceny ofert , w następującym składzie:</w:t>
      </w:r>
    </w:p>
    <w:p w:rsidR="003C6E3D" w:rsidRPr="004C7123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>Grzegorz Dec – Przewodniczący Komisji.</w:t>
      </w:r>
    </w:p>
    <w:p w:rsidR="003C6E3D" w:rsidRPr="004C7123" w:rsidRDefault="0060629E" w:rsidP="003C6E3D">
      <w:pPr>
        <w:pStyle w:val="Akapitzlist"/>
        <w:spacing w:after="0" w:line="240" w:lineRule="auto"/>
        <w:ind w:left="862"/>
        <w:jc w:val="both"/>
      </w:pPr>
      <w:r>
        <w:t>Joanna Szypuła</w:t>
      </w:r>
      <w:r w:rsidR="003C6E3D" w:rsidRPr="004C7123">
        <w:t xml:space="preserve"> – Sekretarz.</w:t>
      </w:r>
    </w:p>
    <w:p w:rsidR="003C6E3D" w:rsidRPr="004C7123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>Paweł Białek - Członek</w:t>
      </w:r>
    </w:p>
    <w:p w:rsidR="003C6E3D" w:rsidRP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color w:val="FF0000"/>
        </w:rPr>
      </w:pPr>
      <w:r w:rsidRPr="004C7123">
        <w:t xml:space="preserve">Komisja działa kolegialnie </w:t>
      </w:r>
      <w:r w:rsidR="002E60A5" w:rsidRPr="004C7123">
        <w:t>od dnia</w:t>
      </w:r>
      <w:r w:rsidRPr="004C7123">
        <w:t xml:space="preserve"> podpisania niniejszego zarządzenia do dnia </w:t>
      </w:r>
      <w:r w:rsidR="002E60A5" w:rsidRPr="004C7123">
        <w:t xml:space="preserve">zakończenia czynności wynikających ze specyfikacji zamówienia i obowiązków wynikających z  </w:t>
      </w:r>
      <w:r w:rsidR="003C6E3D" w:rsidRPr="004C7123">
        <w:t>w/w ustawy Prawo zamówień</w:t>
      </w:r>
      <w:r w:rsidR="00BA0B73" w:rsidRPr="004C7123">
        <w:t xml:space="preserve"> publicznych</w:t>
      </w:r>
      <w:r w:rsidR="00BA0B73">
        <w:t>.</w:t>
      </w:r>
    </w:p>
    <w:p w:rsid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 trakcie pracy komisji a w szczególności zatwierdzania ustaleń należy zachować zasadę minimum „2 par oczu”.</w:t>
      </w:r>
    </w:p>
    <w:p w:rsidR="000D449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Nie powołuje się </w:t>
      </w:r>
      <w:r w:rsidRPr="002E60A5">
        <w:t>zespołu do nadzoru nad realizacją udzielonego zamówienia</w:t>
      </w:r>
      <w:r>
        <w:t>.</w:t>
      </w:r>
    </w:p>
    <w:p w:rsidR="003C6E3D" w:rsidRDefault="003C6E3D" w:rsidP="003C6E3D">
      <w:pPr>
        <w:spacing w:after="0" w:line="240" w:lineRule="auto"/>
        <w:jc w:val="both"/>
      </w:pPr>
    </w:p>
    <w:p w:rsidR="003C6E3D" w:rsidRDefault="003C6E3D" w:rsidP="003C6E3D">
      <w:pPr>
        <w:spacing w:after="0" w:line="240" w:lineRule="auto"/>
        <w:jc w:val="both"/>
      </w:pPr>
    </w:p>
    <w:p w:rsidR="002E60A5" w:rsidRDefault="002E60A5" w:rsidP="003C6E3D">
      <w:pPr>
        <w:spacing w:after="0" w:line="240" w:lineRule="auto"/>
        <w:jc w:val="both"/>
      </w:pPr>
    </w:p>
    <w:p w:rsidR="00C91FBD" w:rsidRDefault="00C91FBD">
      <w:r>
        <w:br w:type="page"/>
      </w:r>
    </w:p>
    <w:p w:rsidR="000D4493" w:rsidRDefault="000D4493" w:rsidP="003C6E3D">
      <w:pPr>
        <w:spacing w:after="0" w:line="240" w:lineRule="auto"/>
        <w:jc w:val="center"/>
      </w:pPr>
      <w:r>
        <w:lastRenderedPageBreak/>
        <w:t>§. 4</w:t>
      </w:r>
    </w:p>
    <w:p w:rsidR="000D4493" w:rsidRDefault="000D4493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both"/>
      </w:pPr>
      <w:r>
        <w:t>Obecność Członków Komisja Przetargowej na posiedzeniach przygotowawczych jak i w trakcie otwarcia ofert, oceny i wyborze Wykonawcy jest obowiązkowa.</w:t>
      </w:r>
    </w:p>
    <w:p w:rsidR="003106B9" w:rsidRDefault="003106B9" w:rsidP="003C6E3D">
      <w:pPr>
        <w:spacing w:after="0" w:line="240" w:lineRule="auto"/>
        <w:jc w:val="both"/>
      </w:pPr>
    </w:p>
    <w:p w:rsidR="000D4493" w:rsidRDefault="000D4493" w:rsidP="002E60A5">
      <w:pPr>
        <w:spacing w:after="0" w:line="240" w:lineRule="auto"/>
        <w:jc w:val="center"/>
      </w:pPr>
      <w:r>
        <w:t>§. 5</w:t>
      </w:r>
    </w:p>
    <w:p w:rsidR="000D4493" w:rsidRDefault="000D4493" w:rsidP="000D4493">
      <w:pPr>
        <w:spacing w:after="0" w:line="240" w:lineRule="auto"/>
      </w:pPr>
    </w:p>
    <w:p w:rsidR="000D4493" w:rsidRPr="004C7123" w:rsidRDefault="000D4493" w:rsidP="000D4493">
      <w:pPr>
        <w:spacing w:after="0" w:line="240" w:lineRule="auto"/>
      </w:pPr>
      <w:r>
        <w:t xml:space="preserve">Do zadań Komisji należy </w:t>
      </w:r>
      <w:r w:rsidR="002E60A5">
        <w:t>wyko</w:t>
      </w:r>
      <w:r w:rsidR="00BA0B73">
        <w:t xml:space="preserve">nywanie czynności określonych w/w ustawie Prawo zamówień </w:t>
      </w:r>
      <w:r w:rsidR="00BA0B73" w:rsidRPr="004C7123">
        <w:t>publicznych:</w:t>
      </w:r>
    </w:p>
    <w:p w:rsidR="002E60A5" w:rsidRPr="004C7123" w:rsidRDefault="002E60A5" w:rsidP="002E60A5">
      <w:pPr>
        <w:spacing w:after="0" w:line="240" w:lineRule="auto"/>
      </w:pPr>
      <w:r w:rsidRPr="004C7123">
        <w:t>-</w:t>
      </w:r>
      <w:r w:rsidRPr="004C7123">
        <w:tab/>
        <w:t>przygotowanie dokumentacji wszczynającej post</w:t>
      </w:r>
      <w:r w:rsidR="00BA0B73" w:rsidRPr="004C7123">
        <w:t>epowanie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ze specyfikacją istotnych warunków zamówienia</w:t>
      </w:r>
    </w:p>
    <w:p w:rsidR="000D4493" w:rsidRPr="004C7123" w:rsidRDefault="0060629E" w:rsidP="000D4493">
      <w:pPr>
        <w:spacing w:after="0" w:line="240" w:lineRule="auto"/>
      </w:pPr>
      <w:r>
        <w:t>-</w:t>
      </w:r>
      <w:r>
        <w:tab/>
        <w:t xml:space="preserve">zapoznanie się z Regulacjami prawnymi, w szczególności ustawą </w:t>
      </w:r>
      <w:proofErr w:type="spellStart"/>
      <w:r>
        <w:t>pzp</w:t>
      </w:r>
      <w:proofErr w:type="spellEnd"/>
      <w:r w:rsidR="000D4493" w:rsidRPr="004C7123">
        <w:t>,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 xml:space="preserve">otwarcie ofert i sporządzenie stosownego protokołu 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dokonanie oceny technicznej ofert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zgodności ofert z wymogami formalnymi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technicznej zgodności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ocena finansowa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wybór najlepszej oferty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 xml:space="preserve">zakończenie oceny ofert i sporządzenie stosownej dokumentacji </w:t>
      </w:r>
      <w:r w:rsidR="002E60A5">
        <w:t>z postepowania.</w:t>
      </w:r>
    </w:p>
    <w:p w:rsidR="003106B9" w:rsidRDefault="003106B9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 6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1. Zobowiązuję Przewodni</w:t>
      </w:r>
      <w:r w:rsidR="00BA0B73">
        <w:t>czącego Komisji Przetargowej do:</w:t>
      </w:r>
    </w:p>
    <w:p w:rsidR="000D4493" w:rsidRDefault="000D4493" w:rsidP="000D4493">
      <w:pPr>
        <w:spacing w:after="0" w:line="240" w:lineRule="auto"/>
      </w:pPr>
      <w:r>
        <w:t>a) wyznaczenia miejsca i termin</w:t>
      </w:r>
      <w:r w:rsidR="003106B9">
        <w:t>u</w:t>
      </w:r>
      <w:r>
        <w:t xml:space="preserve"> posiedzeń Komisji Przetargowej</w:t>
      </w:r>
    </w:p>
    <w:p w:rsidR="000D4493" w:rsidRDefault="000D4493" w:rsidP="000D4493">
      <w:pPr>
        <w:spacing w:after="0" w:line="240" w:lineRule="auto"/>
      </w:pPr>
      <w:r>
        <w:t>b) prowadzenia posiedzeń Komisji Przetargowej</w:t>
      </w:r>
    </w:p>
    <w:p w:rsidR="000D4493" w:rsidRDefault="000D4493" w:rsidP="000D4493">
      <w:pPr>
        <w:spacing w:after="0" w:line="240" w:lineRule="auto"/>
      </w:pPr>
      <w:r>
        <w:t>c) nadzorowania prawidłowego prowad</w:t>
      </w:r>
      <w:r w:rsidR="003106B9">
        <w:t>zenia prac Komisji Przetargowej</w:t>
      </w:r>
    </w:p>
    <w:p w:rsidR="000D4493" w:rsidRDefault="000D4493" w:rsidP="000D4493">
      <w:pPr>
        <w:spacing w:after="0" w:line="240" w:lineRule="auto"/>
      </w:pPr>
      <w:r>
        <w:t xml:space="preserve">d) informowanie </w:t>
      </w:r>
      <w:r w:rsidR="003106B9">
        <w:t xml:space="preserve">Kierownika Zamawiającego (Burmistrza) </w:t>
      </w:r>
      <w:r>
        <w:t xml:space="preserve"> o problemach związanych z pracą Komisji Przetargowej w toku postępowania o udzielenie zamówienia publicznego.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2. Zobowiązuję Sek</w:t>
      </w:r>
      <w:r w:rsidR="00BA0B73">
        <w:t>retarza Komisji Przetargowej do:</w:t>
      </w:r>
    </w:p>
    <w:p w:rsidR="000D4493" w:rsidRDefault="000D4493" w:rsidP="000D4493">
      <w:pPr>
        <w:spacing w:after="0" w:line="240" w:lineRule="auto"/>
      </w:pPr>
      <w:r>
        <w:t>a) przygoto</w:t>
      </w:r>
      <w:r w:rsidR="005875D7">
        <w:t>wywania odpowiedzi na zapytania</w:t>
      </w:r>
      <w:r>
        <w:t xml:space="preserve"> Wykonawców dotyczących wyjaśnień do specyfikacji istotnych warunków zamówienia jak i dokumentacji projektowej, </w:t>
      </w:r>
    </w:p>
    <w:p w:rsidR="000D4493" w:rsidRDefault="000D4493" w:rsidP="000D4493">
      <w:pPr>
        <w:spacing w:after="0" w:line="240" w:lineRule="auto"/>
      </w:pPr>
      <w:r>
        <w:t>b) 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0D4493" w:rsidRDefault="000D4493" w:rsidP="000D4493">
      <w:pPr>
        <w:spacing w:after="0" w:line="240" w:lineRule="auto"/>
      </w:pPr>
      <w:r>
        <w:t>c) dokumentowania przebiegu  postępowania przetargowego</w:t>
      </w:r>
    </w:p>
    <w:p w:rsidR="000D4493" w:rsidRDefault="000D4493" w:rsidP="000D4493">
      <w:pPr>
        <w:spacing w:after="0" w:line="240" w:lineRule="auto"/>
      </w:pPr>
      <w:r>
        <w:t xml:space="preserve">d) przygotowywania do podpisu przez </w:t>
      </w:r>
      <w:r w:rsidR="003106B9" w:rsidRPr="003106B9">
        <w:t>Kierownika Zamawiającego</w:t>
      </w:r>
      <w:r>
        <w:t xml:space="preserve"> projektów dokumentacji przetargowej oraz projektów pism związanych z niniejszym postępowaniem przetargowym</w:t>
      </w:r>
    </w:p>
    <w:p w:rsidR="003106B9" w:rsidRDefault="003106B9" w:rsidP="000D4493">
      <w:pPr>
        <w:spacing w:after="0" w:line="240" w:lineRule="auto"/>
      </w:pPr>
    </w:p>
    <w:p w:rsidR="000D4493" w:rsidRDefault="003106B9" w:rsidP="003106B9">
      <w:pPr>
        <w:spacing w:after="0" w:line="240" w:lineRule="auto"/>
        <w:jc w:val="center"/>
      </w:pPr>
      <w:r>
        <w:t>§. 7</w:t>
      </w:r>
    </w:p>
    <w:p w:rsidR="000D4493" w:rsidRDefault="000D4493" w:rsidP="000D4493">
      <w:pPr>
        <w:spacing w:after="0" w:line="240" w:lineRule="auto"/>
      </w:pPr>
      <w:r>
        <w:t>Ogłoszenie wyników przetargu nastąpi po zatwierdzeniu przez Burmistrza Gminy i Miasta w Sokołowie Małopolskim.</w:t>
      </w:r>
    </w:p>
    <w:p w:rsidR="000D4493" w:rsidRDefault="000D4493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</w:t>
      </w:r>
      <w:r w:rsidR="003106B9">
        <w:t>8</w:t>
      </w:r>
    </w:p>
    <w:p w:rsidR="00917CCD" w:rsidRDefault="000D4493" w:rsidP="000D4493">
      <w:pPr>
        <w:spacing w:after="0" w:line="240" w:lineRule="auto"/>
      </w:pPr>
      <w:r>
        <w:t>Zarządzenie wchodzi w życie z dniem podjęcia.</w:t>
      </w:r>
    </w:p>
    <w:p w:rsidR="00420775" w:rsidRDefault="00420775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sectPr w:rsidR="0042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360"/>
    <w:multiLevelType w:val="hybridMultilevel"/>
    <w:tmpl w:val="0A2CADEE"/>
    <w:lvl w:ilvl="0" w:tplc="FD7E5F4A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D4493"/>
    <w:rsid w:val="002E60A5"/>
    <w:rsid w:val="003106B9"/>
    <w:rsid w:val="00393B6C"/>
    <w:rsid w:val="003C6E3D"/>
    <w:rsid w:val="00420775"/>
    <w:rsid w:val="004C7123"/>
    <w:rsid w:val="005875D7"/>
    <w:rsid w:val="0060629E"/>
    <w:rsid w:val="006C6C5D"/>
    <w:rsid w:val="007024A1"/>
    <w:rsid w:val="007A4385"/>
    <w:rsid w:val="008E5B3E"/>
    <w:rsid w:val="008F04A6"/>
    <w:rsid w:val="00904292"/>
    <w:rsid w:val="00917CCD"/>
    <w:rsid w:val="009864AA"/>
    <w:rsid w:val="009B38D5"/>
    <w:rsid w:val="00A54266"/>
    <w:rsid w:val="00A9700C"/>
    <w:rsid w:val="00BA0B73"/>
    <w:rsid w:val="00BA68D7"/>
    <w:rsid w:val="00C60EA6"/>
    <w:rsid w:val="00C91FBD"/>
    <w:rsid w:val="00CB5F7C"/>
    <w:rsid w:val="00D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markedcontent">
    <w:name w:val="markedcontent"/>
    <w:basedOn w:val="Domylnaczcionkaakapitu"/>
    <w:rsid w:val="009864AA"/>
  </w:style>
  <w:style w:type="paragraph" w:styleId="Tekstdymka">
    <w:name w:val="Balloon Text"/>
    <w:basedOn w:val="Normalny"/>
    <w:link w:val="TekstdymkaZnak"/>
    <w:uiPriority w:val="99"/>
    <w:semiHidden/>
    <w:unhideWhenUsed/>
    <w:rsid w:val="00A9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Agata Pustkowska</cp:lastModifiedBy>
  <cp:revision>2</cp:revision>
  <cp:lastPrinted>2021-08-11T11:56:00Z</cp:lastPrinted>
  <dcterms:created xsi:type="dcterms:W3CDTF">2021-08-25T09:28:00Z</dcterms:created>
  <dcterms:modified xsi:type="dcterms:W3CDTF">2021-08-25T09:28:00Z</dcterms:modified>
</cp:coreProperties>
</file>