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tabs>
          <w:tab w:val="clear" w:pos="708"/>
        </w:tabs>
        <w:spacing w:lineRule="auto" w:line="276"/>
        <w:ind w:left="4956"/>
        <w:jc w:val="both"/>
        <w:rPr/>
      </w:pPr>
      <w:r>
        <w:rPr>
          <w:rStyle w:val="Domylnaczcionkaakapitu"/>
          <w:rFonts w:ascii="Times New Roman" w:hAnsi="Times New Roman"/>
        </w:rPr>
        <w:t>Załącznik Nr 2 do Zarządzenia nr 278/IX/2025</w:t>
      </w:r>
    </w:p>
    <w:p>
      <w:pPr>
        <w:pStyle w:val="Normalny"/>
        <w:tabs>
          <w:tab w:val="clear" w:pos="708"/>
        </w:tabs>
        <w:spacing w:lineRule="auto" w:line="276"/>
        <w:ind w:firstLine="708" w:left="3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Burmistrza Gminy i Miasta Sokołów Małopolski</w:t>
      </w:r>
    </w:p>
    <w:p>
      <w:pPr>
        <w:pStyle w:val="Normalny"/>
        <w:tabs>
          <w:tab w:val="clear" w:pos="708"/>
        </w:tabs>
        <w:spacing w:lineRule="auto" w:line="276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 dnia 8 lipca 2025r.</w:t>
      </w:r>
    </w:p>
    <w:p>
      <w:pPr>
        <w:pStyle w:val="Normalny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 Komisji Konkursowej</w:t>
      </w:r>
    </w:p>
    <w:p>
      <w:pPr>
        <w:pStyle w:val="Normalny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pierwszym etapie Komisja Konkursowa weryfikuje oferty pod względem formalnym:</w:t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Stwierdza prawidłowość ogłoszenia konkursu oraz liczbę złożonych ofert.</w:t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Otwiera koperty z ofertami i ogłasza nazwy podmiotów, które je złożyły.</w:t>
      </w:r>
    </w:p>
    <w:p>
      <w:pPr>
        <w:pStyle w:val="Akapitzlist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Wzywa podmioty, które złożyły ofert niekompletne co do wymogów określonych w konkursie do ich uzupełnienia w terminie nieprzekraczającym trzech dni od dnia otrzymania wezwania.</w:t>
      </w:r>
    </w:p>
    <w:p>
      <w:pPr>
        <w:pStyle w:val="Akapitzlist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 protokół z rozstrzygnięcia pierwszego etapu.</w:t>
      </w:r>
    </w:p>
    <w:p>
      <w:pPr>
        <w:pStyle w:val="Normalny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drugim etapie Komisja Konkursowa rozpatruje oferty pod względem merytorycznym:</w:t>
      </w:r>
    </w:p>
    <w:p>
      <w:pPr>
        <w:pStyle w:val="Akapitzlist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Ocenia możliwości realizacji zadania publicznego przez ubiegającą się organizację.</w:t>
      </w:r>
    </w:p>
    <w:p>
      <w:pPr>
        <w:pStyle w:val="Akapitzlist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Ocenia przedstawioną kalkulację kosztów realizacji zadania publicznego, w tym w odniesieniu do zakresu rzeczowego zadania.</w:t>
      </w:r>
    </w:p>
    <w:p>
      <w:pPr>
        <w:pStyle w:val="Akapitzlist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Ocenia proponowaną jakość wykonania zadania i kwalifikacje osób przy udziale których oferent będzie realizować zadanie publiczne.</w:t>
      </w:r>
    </w:p>
    <w:p>
      <w:pPr>
        <w:pStyle w:val="Akapitzlist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Uwzględnia planowany przez organizację udział środków finansowych własnych lub środków pochodzących z innych źródeł na realizację zadania publicznego oraz planowany wkład rzeczowy i osobowy oferenta, w tym świadczenia wolontariuszy i pracę społeczną członków.</w:t>
      </w:r>
    </w:p>
    <w:p>
      <w:pPr>
        <w:pStyle w:val="Akapitzlist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Uwzględnia analizę i ocenę zleconych zadań publicznych w przypadku organizacji pozarządowej lub podmiotów wymienionych w art. 3 ust. 3, które w latach poprzednich realizowały zlecone zadania publiczne, biorąc pod uwagę rzetelność i terminowość oraz sposób rozliczania otrzymanych na ten cel środków.</w:t>
      </w:r>
    </w:p>
    <w:p>
      <w:pPr>
        <w:pStyle w:val="Akapitzlist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 protokół z rozstrzygnięcia drugiego etapu.</w:t>
      </w:r>
    </w:p>
    <w:p>
      <w:pPr>
        <w:pStyle w:val="Normalny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powyższe mają zastosowanie także w przypadku, gdy w konkursie zostanie złożona tylko jedna oferta.</w:t>
      </w:r>
    </w:p>
    <w:p>
      <w:pPr>
        <w:pStyle w:val="Normalny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user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gwek2user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Nagwek3user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Nagwek4user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Nagwek5user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Nagwek6user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Nagwek7user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Nagwek8user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Nagwek9user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45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5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basedOn w:val="Domylnaczcionkaakapitu"/>
    <w:qFormat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Nagwek2Znak">
    <w:name w:val="Nagłówek 2 Znak"/>
    <w:basedOn w:val="Domylnaczcionkaakapitu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Nagwek3Znak">
    <w:name w:val="Nagłówek 3 Znak"/>
    <w:basedOn w:val="Domylnaczcionkaakapitu"/>
    <w:qFormat/>
    <w:rPr>
      <w:rFonts w:eastAsia="Times New Roman" w:cs="Times New Roman"/>
      <w:color w:val="2F5496"/>
      <w:sz w:val="28"/>
      <w:szCs w:val="28"/>
    </w:rPr>
  </w:style>
  <w:style w:type="character" w:styleId="Nagwek4Znak">
    <w:name w:val="Nagłówek 4 Znak"/>
    <w:basedOn w:val="Domylnaczcionkaakapitu"/>
    <w:qFormat/>
    <w:rPr>
      <w:rFonts w:eastAsia="Times New Roman" w:cs="Times New Roman"/>
      <w:i/>
      <w:iCs/>
      <w:color w:val="2F5496"/>
    </w:rPr>
  </w:style>
  <w:style w:type="character" w:styleId="Nagwek5Znak">
    <w:name w:val="Nagłówek 5 Znak"/>
    <w:basedOn w:val="Domylnaczcionkaakapitu"/>
    <w:qFormat/>
    <w:rPr>
      <w:rFonts w:eastAsia="Times New Roman" w:cs="Times New Roman"/>
      <w:color w:val="2F5496"/>
    </w:rPr>
  </w:style>
  <w:style w:type="character" w:styleId="Nagwek6Znak">
    <w:name w:val="Nagłówek 6 Znak"/>
    <w:basedOn w:val="Domylnaczcionkaakapitu"/>
    <w:qFormat/>
    <w:rPr>
      <w:rFonts w:eastAsia="Times New Roman" w:cs="Times New Roman"/>
      <w:i/>
      <w:iCs/>
      <w:color w:val="595959"/>
    </w:rPr>
  </w:style>
  <w:style w:type="character" w:styleId="Nagwek7Znak">
    <w:name w:val="Nagłówek 7 Znak"/>
    <w:basedOn w:val="Domylnaczcionkaakapitu"/>
    <w:qFormat/>
    <w:rPr>
      <w:rFonts w:eastAsia="Times New Roman" w:cs="Times New Roman"/>
      <w:color w:val="595959"/>
    </w:rPr>
  </w:style>
  <w:style w:type="character" w:styleId="Nagwek8Znak">
    <w:name w:val="Nagłówek 8 Znak"/>
    <w:basedOn w:val="Domylnaczcionkaakapitu"/>
    <w:qFormat/>
    <w:rPr>
      <w:rFonts w:eastAsia="Times New Roman" w:cs="Times New Roman"/>
      <w:i/>
      <w:iCs/>
      <w:color w:val="272727"/>
    </w:rPr>
  </w:style>
  <w:style w:type="character" w:styleId="Nagwek9Znak">
    <w:name w:val="Nagłówek 9 Znak"/>
    <w:basedOn w:val="Domylnaczcionkaakapitu"/>
    <w:qFormat/>
    <w:rPr>
      <w:rFonts w:eastAsia="Times New Roman" w:cs="Times New Roman"/>
      <w:color w:val="272727"/>
    </w:rPr>
  </w:style>
  <w:style w:type="character" w:styleId="TytuZnak">
    <w:name w:val="Tytuł Znak"/>
    <w:basedOn w:val="Domylnaczcionkaakapitu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PodtytuZnak">
    <w:name w:val="Podtytuł Znak"/>
    <w:basedOn w:val="Domylnaczcionkaakapitu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Wyróżnienie intensywne"/>
    <w:basedOn w:val="Domylnaczcionkaakapitu"/>
    <w:qFormat/>
    <w:rPr>
      <w:i/>
      <w:iCs/>
      <w:color w:val="2F5496"/>
    </w:rPr>
  </w:style>
  <w:style w:type="character" w:styleId="CytatintensywnyZnak">
    <w:name w:val="Cytat intensywny Znak"/>
    <w:basedOn w:val="Domylnaczcionkaakapitu"/>
    <w:qFormat/>
    <w:rPr>
      <w:i/>
      <w:iCs/>
      <w:color w:val="2F5496"/>
    </w:rPr>
  </w:style>
  <w:style w:type="character" w:styleId="Odwoanieintensywne">
    <w:name w:val="Odwołanie intensywne"/>
    <w:basedOn w:val="Domylnaczcionkaakapitu"/>
    <w:qFormat/>
    <w:rPr>
      <w:b/>
      <w:bCs/>
      <w:smallCaps/>
      <w:color w:val="2F5496"/>
      <w:spacing w:val="5"/>
    </w:rPr>
  </w:style>
  <w:style w:type="paragraph" w:styleId="Nagwek1user">
    <w:name w:val="Nagłówek 1 (user)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360" w:after="80"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Nagwek2user">
    <w:name w:val="Nagłówek 2 (user)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160" w:after="80"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Nagwek3user">
    <w:name w:val="Nagłówek 3 (user)"/>
    <w:basedOn w:val="Normalny"/>
    <w:next w:val="Normalny"/>
    <w:qFormat/>
    <w:pPr>
      <w:keepNext w:val="true"/>
      <w:keepLines/>
      <w:numPr>
        <w:ilvl w:val="2"/>
        <w:numId w:val="1"/>
      </w:numPr>
      <w:suppressAutoHyphens w:val="true"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user">
    <w:name w:val="Nagłówek 4 (user)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user">
    <w:name w:val="Nagłówek 5 (user)"/>
    <w:basedOn w:val="Normalny"/>
    <w:next w:val="Normalny"/>
    <w:qFormat/>
    <w:pPr>
      <w:keepNext w:val="true"/>
      <w:keepLines/>
      <w:numPr>
        <w:ilvl w:val="4"/>
        <w:numId w:val="1"/>
      </w:numPr>
      <w:suppressAutoHyphens w:val="true"/>
      <w:spacing w:before="80" w:after="40"/>
      <w:outlineLvl w:val="4"/>
    </w:pPr>
    <w:rPr>
      <w:rFonts w:eastAsia="Times New Roman"/>
      <w:color w:val="2F5496"/>
    </w:rPr>
  </w:style>
  <w:style w:type="paragraph" w:styleId="Nagwek6user">
    <w:name w:val="Nagłówek 6 (user)"/>
    <w:basedOn w:val="Normalny"/>
    <w:next w:val="Normalny"/>
    <w:qFormat/>
    <w:pPr>
      <w:keepNext w:val="true"/>
      <w:keepLines/>
      <w:numPr>
        <w:ilvl w:val="5"/>
        <w:numId w:val="1"/>
      </w:numPr>
      <w:suppressAutoHyphens w:val="true"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user">
    <w:name w:val="Nagłówek 7 (user)"/>
    <w:basedOn w:val="Normalny"/>
    <w:next w:val="Normalny"/>
    <w:qFormat/>
    <w:pPr>
      <w:keepNext w:val="true"/>
      <w:keepLines/>
      <w:numPr>
        <w:ilvl w:val="6"/>
        <w:numId w:val="1"/>
      </w:numPr>
      <w:suppressAutoHyphens w:val="true"/>
      <w:spacing w:before="40" w:after="0"/>
      <w:outlineLvl w:val="6"/>
    </w:pPr>
    <w:rPr>
      <w:rFonts w:eastAsia="Times New Roman"/>
      <w:color w:val="595959"/>
    </w:rPr>
  </w:style>
  <w:style w:type="paragraph" w:styleId="Nagwek8user">
    <w:name w:val="Nagłówek 8 (user)"/>
    <w:basedOn w:val="Normalny"/>
    <w:next w:val="Normalny"/>
    <w:qFormat/>
    <w:pPr>
      <w:keepNext w:val="true"/>
      <w:keepLines/>
      <w:numPr>
        <w:ilvl w:val="7"/>
        <w:numId w:val="1"/>
      </w:numPr>
      <w:suppressAutoHyphens w:val="true"/>
      <w:spacing w:before="0" w:after="0"/>
      <w:outlineLvl w:val="7"/>
    </w:pPr>
    <w:rPr>
      <w:rFonts w:eastAsia="Times New Roman"/>
      <w:i/>
      <w:iCs/>
      <w:color w:val="272727"/>
    </w:rPr>
  </w:style>
  <w:style w:type="paragraph" w:styleId="Nagwek9user">
    <w:name w:val="Nagłówek 9 (user)"/>
    <w:basedOn w:val="Normalny"/>
    <w:next w:val="Normalny"/>
    <w:qFormat/>
    <w:pPr>
      <w:keepNext w:val="true"/>
      <w:keepLines/>
      <w:numPr>
        <w:ilvl w:val="8"/>
        <w:numId w:val="1"/>
      </w:numPr>
      <w:suppressAutoHyphens w:val="true"/>
      <w:spacing w:before="0" w:after="0"/>
      <w:outlineLvl w:val="8"/>
    </w:pPr>
    <w:rPr>
      <w:rFonts w:eastAsia="Times New Roman"/>
      <w:color w:val="272727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5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Tytuuser">
    <w:name w:val="Tytuł (user)"/>
    <w:basedOn w:val="Normalny"/>
    <w:next w:val="Normalny"/>
    <w:qFormat/>
    <w:pPr>
      <w:suppressAutoHyphens w:val="true"/>
      <w:spacing w:lineRule="auto" w:line="240" w:before="0" w:after="80"/>
    </w:pPr>
    <w:rPr>
      <w:rFonts w:ascii="Calibri Light" w:hAnsi="Calibri Light" w:eastAsia="Times New Roman"/>
      <w:spacing w:val="-10"/>
      <w:sz w:val="56"/>
      <w:szCs w:val="56"/>
    </w:rPr>
  </w:style>
  <w:style w:type="paragraph" w:styleId="Podtytuuser">
    <w:name w:val="Podtytuł (user)"/>
    <w:basedOn w:val="Normalny"/>
    <w:next w:val="Normalny"/>
    <w:qFormat/>
    <w:pPr>
      <w:suppressAutoHyphens w:val="true"/>
    </w:pPr>
    <w:rPr>
      <w:rFonts w:eastAsia="Times New Roman"/>
      <w:color w:val="595959"/>
      <w:spacing w:val="15"/>
      <w:sz w:val="28"/>
      <w:szCs w:val="28"/>
    </w:rPr>
  </w:style>
  <w:style w:type="paragraph" w:styleId="Cytat">
    <w:name w:val="Cytat"/>
    <w:basedOn w:val="Normalny"/>
    <w:next w:val="Normalny"/>
    <w:qFormat/>
    <w:pPr>
      <w:suppressAutoHyphens w:val="true"/>
      <w:spacing w:before="160" w:after="160"/>
      <w:jc w:val="center"/>
    </w:pPr>
    <w:rPr>
      <w:i/>
      <w:iCs/>
      <w:color w:val="404040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/>
    </w:pPr>
    <w:rPr/>
  </w:style>
  <w:style w:type="paragraph" w:styleId="Cytatintensywny">
    <w:name w:val="Cytat intensywny"/>
    <w:basedOn w:val="Normalny"/>
    <w:next w:val="Normalny"/>
    <w:qFormat/>
    <w:pPr>
      <w:pBdr>
        <w:top w:val="single" w:sz="4" w:space="10" w:color="2F5496"/>
        <w:bottom w:val="single" w:sz="4" w:space="10" w:color="2F5496"/>
      </w:pBdr>
      <w:tabs>
        <w:tab w:val="clear" w:pos="708"/>
      </w:tabs>
      <w:suppressAutoHyphens w:val="true"/>
      <w:spacing w:before="360" w:after="360"/>
      <w:ind w:left="864" w:right="864"/>
      <w:jc w:val="center"/>
    </w:pPr>
    <w:rPr>
      <w:i/>
      <w:iCs/>
      <w:color w:val="2F549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1</Pages>
  <Words>248</Words>
  <Characters>1488</Characters>
  <CharactersWithSpaces>1733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2025-07-11T10:13:00Z</dcterms:created>
  <dc:creator>Sylwia Rafińska</dc:creator>
  <dc:description/>
  <dc:language>pl-PL</dc:language>
  <cp:lastModifiedBy>Stanisław Miazga</cp:lastModifiedBy>
  <cp:lastPrinted>2025-07-04T07:26:00Z</cp:lastPrinted>
  <dcterms:modified xsi:type="dcterms:W3CDTF">2025-07-11T10:13:00Z</dcterms:modified>
  <cp:revision>2</cp:revision>
  <dc:subject/>
  <dc:title/>
</cp:coreProperties>
</file>