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01" w:rsidRPr="00EE1901" w:rsidRDefault="00EE1901" w:rsidP="00EE19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286/2020</w:t>
      </w:r>
    </w:p>
    <w:p w:rsidR="00EE1901" w:rsidRPr="00EE1901" w:rsidRDefault="00EE1901" w:rsidP="00EE1901">
      <w:pPr>
        <w:widowControl w:val="0"/>
        <w:spacing w:after="4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w Sokołowie Małopolskim</w:t>
      </w: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z dnia 29 maja 2020 roku</w:t>
      </w: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w sprawie zmian w budżecie 2020 r.</w:t>
      </w:r>
    </w:p>
    <w:p w:rsidR="00EE1901" w:rsidRPr="00EE1901" w:rsidRDefault="00EE1901" w:rsidP="00EE1901">
      <w:pPr>
        <w:widowControl w:val="0"/>
        <w:spacing w:after="200" w:line="30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E1901">
        <w:rPr>
          <w:rFonts w:ascii="Times New Roman" w:eastAsia="Times New Roman" w:hAnsi="Times New Roman" w:cs="Times New Roman"/>
          <w:color w:val="000000"/>
          <w:lang w:eastAsia="pl-PL" w:bidi="pl-PL"/>
        </w:rPr>
        <w:t>Na podstawie art. 30 ust. 1 ustawy z dnia 8 marca 1990 r. o samorządzie gminnym (Dz. U. z 2020 r. poz. 713 oraz art. 257 ustawy z dnia 27 sierpnia 2009 r. o finansach publicznych (Dz. U. z 2019 r. poz. 869), Uchwał budżetowej na rok 2020, art. 26 ust. 4 ustawy z dnia 26 kwietnia 2007 r. o zarządzaniu kryzysowym (</w:t>
      </w:r>
      <w:proofErr w:type="spellStart"/>
      <w:r w:rsidRPr="00EE1901">
        <w:rPr>
          <w:rFonts w:ascii="Times New Roman" w:eastAsia="Times New Roman" w:hAnsi="Times New Roman" w:cs="Times New Roman"/>
          <w:color w:val="000000"/>
          <w:lang w:eastAsia="pl-PL" w:bidi="pl-PL"/>
        </w:rPr>
        <w:t>Dz.L</w:t>
      </w:r>
      <w:proofErr w:type="spellEnd"/>
      <w:r w:rsidRPr="00EE1901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2019 r. poz. 1398) zarządzam zmiany jak niżej:</w:t>
      </w:r>
    </w:p>
    <w:p w:rsidR="00EE1901" w:rsidRPr="00EE1901" w:rsidRDefault="00EE1901" w:rsidP="00EE1901">
      <w:pPr>
        <w:widowControl w:val="0"/>
        <w:spacing w:after="6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0" w:name="_GoBack"/>
      <w:bookmarkEnd w:id="0"/>
      <w:r w:rsidRPr="00EE1901">
        <w:rPr>
          <w:rFonts w:ascii="Times New Roman" w:eastAsia="Times New Roman" w:hAnsi="Times New Roman" w:cs="Times New Roman"/>
          <w:color w:val="000000"/>
          <w:lang w:eastAsia="pl-PL" w:bidi="pl-PL"/>
        </w:rPr>
        <w:t>§1</w:t>
      </w:r>
    </w:p>
    <w:p w:rsidR="00EE1901" w:rsidRPr="00EE1901" w:rsidRDefault="00EE1901" w:rsidP="00EE1901">
      <w:pPr>
        <w:widowControl w:val="0"/>
        <w:spacing w:after="260" w:line="240" w:lineRule="auto"/>
        <w:ind w:left="300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1. Dokonuję zmian w planie wydatków budżetowych na rok 2020 o kwoty</w:t>
      </w: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 w:bidi="pl-PL"/>
        </w:rPr>
        <w:t>7</w:t>
      </w:r>
      <w:r w:rsidRPr="00EE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925"/>
        <w:gridCol w:w="889"/>
        <w:gridCol w:w="5677"/>
        <w:gridCol w:w="1768"/>
      </w:tblGrid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Rozdział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Paragraf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Treść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Wartość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600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Transport i łączność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60016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Drogi publiczne gminne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-15 000,00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4270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usług remontowych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-15 000,00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60017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Drogi wewnętrzne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15 000,00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materiałów i wyposażenia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15 000,00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754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Bezpieczeństwo publiczne i ochrona przeciwpożarowa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75421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Zarządzanie kryzysowe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materiałów i wyposażenia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758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Różne rozliczenia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-2 000,00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75818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Rezerwy ogólne i celowe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4810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Rezerwy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801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Oświata i wychowanie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80103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Oddziały przedszkolne w szkołach podstawowych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4430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Różne opłaty i składki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-1,00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4480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Podatek od nieruchomości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852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Pomoc społeczna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85215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Dodatki mieszkaniowe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-724,00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3110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Świadczenia społeczne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-724,00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85228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Usługi opiekuńcze i specjalistyczne usługi opiekuńcze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4010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Wynagrodzenia osobowe pracowników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15 863,00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4170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Wynagrodzenia bezosobowe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-15 863,00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85295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Pozostała działalność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724,00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6050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Wydatki inwestycyjne jednostek budżetowych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724,00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Dokumentacja projektowa - Budowa dziennego domu pobytu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724,00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900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Gospodarka komunalna i ochrona środowiska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90001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Gospodarka ściekowa i ochrona wód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6050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Wydatki inwestycyjne jednostek budżetowych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200 000,00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Budowa kanalizacji sanitarnej dla Osiedli Słoneczne, Piaski i Północ II w Sokołowie Małopolskim, oraz dla miejscowości Markowizna i części miejscowości Turza i budowa wodociągu na Osiedlu Północ II w Sokołowie Małopolskim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200 000,00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6057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Wydatki inwestycyjne jednostek budżetowych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-350 000,00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Budowa kanalizacji sanitarnej dla Osiedli Słoneczne, Piaski i Północ II w Sokołowie Małopolskim, oraz dla miejscowości Markowizna i części miejscowości Turza i budowa wodociągu na Osiedlu Północ II w Sokołowie Małopolskim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-350 000,00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6059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Wydatki inwestycyjne jednostek budżetowych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150 000,00</w:t>
            </w:r>
          </w:p>
        </w:tc>
      </w:tr>
    </w:tbl>
    <w:p w:rsidR="00EE1901" w:rsidRPr="00EE1901" w:rsidRDefault="00EE1901" w:rsidP="00EE1901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  <w:r w:rsidRPr="00EE1901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925"/>
        <w:gridCol w:w="896"/>
        <w:gridCol w:w="5674"/>
        <w:gridCol w:w="1724"/>
      </w:tblGrid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Budowa kanalizacji sanitarnej dla Osiedli Słoneczne, Piaski i Północ II w Sokołowie Małopolskim, oraz dla miejscowości Markowizna i części miejscowości Turza i budowa wodociągu na Osiedlu Północ II w Sokołowie Małopolskim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150 000,00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90003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Oczyszczanie miast i wsi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materiałów i wyposażenia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-500,00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energii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500,00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90019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Wpływy i wydatki związane z gromadzeniem środków z opłat i kar za korzystanie ze środowiska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4210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materiałów i wyposażenia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4300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Zakup usług pozostałych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-2 000,00</w:t>
            </w:r>
          </w:p>
        </w:tc>
      </w:tr>
      <w:tr w:rsidR="00EE1901" w:rsidRPr="00EE1901" w:rsidTr="00021EC4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1901" w:rsidRPr="00EE1901" w:rsidRDefault="00EE1901" w:rsidP="00EE1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Razem: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1" w:rsidRPr="00EE1901" w:rsidRDefault="00EE1901" w:rsidP="00EE19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E1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0,00</w:t>
            </w:r>
          </w:p>
        </w:tc>
      </w:tr>
    </w:tbl>
    <w:p w:rsidR="00EE1901" w:rsidRPr="00EE1901" w:rsidRDefault="00EE1901" w:rsidP="00EE1901">
      <w:pPr>
        <w:widowControl w:val="0"/>
        <w:spacing w:after="13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EE1901" w:rsidRPr="00EE1901" w:rsidRDefault="00EE1901" w:rsidP="00EE1901">
      <w:pPr>
        <w:widowControl w:val="0"/>
        <w:spacing w:after="340" w:line="240" w:lineRule="auto"/>
        <w:ind w:firstLine="40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E1901">
        <w:rPr>
          <w:rFonts w:ascii="Times New Roman" w:eastAsia="Times New Roman" w:hAnsi="Times New Roman" w:cs="Times New Roman"/>
          <w:color w:val="000000"/>
          <w:lang w:eastAsia="pl-PL" w:bidi="pl-PL"/>
        </w:rPr>
        <w:t>Zarządzenie wchodzi w życie z dniem podjęcia.</w:t>
      </w:r>
    </w:p>
    <w:p w:rsidR="00285200" w:rsidRDefault="003738E8"/>
    <w:sectPr w:rsidR="00285200" w:rsidSect="00EE1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E8" w:rsidRDefault="003738E8" w:rsidP="00EE1901">
      <w:pPr>
        <w:spacing w:after="0" w:line="240" w:lineRule="auto"/>
      </w:pPr>
      <w:r>
        <w:separator/>
      </w:r>
    </w:p>
  </w:endnote>
  <w:endnote w:type="continuationSeparator" w:id="0">
    <w:p w:rsidR="003738E8" w:rsidRDefault="003738E8" w:rsidP="00EE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E8" w:rsidRDefault="003738E8" w:rsidP="00EE1901">
      <w:pPr>
        <w:spacing w:after="0" w:line="240" w:lineRule="auto"/>
      </w:pPr>
      <w:r>
        <w:separator/>
      </w:r>
    </w:p>
  </w:footnote>
  <w:footnote w:type="continuationSeparator" w:id="0">
    <w:p w:rsidR="003738E8" w:rsidRDefault="003738E8" w:rsidP="00EE1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01"/>
    <w:rsid w:val="000D55B5"/>
    <w:rsid w:val="00164E72"/>
    <w:rsid w:val="003738E8"/>
    <w:rsid w:val="00E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7124-96E6-438C-BDA4-60BFEED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901"/>
  </w:style>
  <w:style w:type="paragraph" w:styleId="Stopka">
    <w:name w:val="footer"/>
    <w:basedOn w:val="Normalny"/>
    <w:link w:val="StopkaZnak"/>
    <w:uiPriority w:val="99"/>
    <w:unhideWhenUsed/>
    <w:rsid w:val="00EE1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2021-04-27T13:09:00Z</dcterms:created>
  <dcterms:modified xsi:type="dcterms:W3CDTF">2021-04-27T13:11:00Z</dcterms:modified>
</cp:coreProperties>
</file>