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lang w:eastAsia="zh-CN"/>
        </w:rPr>
      </w:pPr>
    </w:p>
    <w:p w:rsidR="002C7391" w:rsidRDefault="002C7391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lang w:eastAsia="zh-CN"/>
        </w:rPr>
        <w:t>UCHWAŁA NR  XXXVII/461/2022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Rady Miejskiej w Sokołowie Małopolskim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z dnia 28 lutego 2022 roku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w sprawie nabycia gruntu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ab/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Na podstawie art.18 ust. 2 pkt 9 lit. „ a” ustawy z dnia 8 marca 1990 r. o samorządzie gminnym /</w:t>
      </w:r>
      <w:proofErr w:type="spellStart"/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t.j</w:t>
      </w:r>
      <w:proofErr w:type="spellEnd"/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 xml:space="preserve">. Dz. U. z 2021 r., poz. 1372/, oraz art. 13 ust. 1 z dnia 21 sierpnia 1997 r. </w:t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br/>
        <w:t>o gospodarce nieruchomościami /tekst jednolity: Dz. U z 2021 r. poz. 1899/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Rada Miejska w Sokołowie Małopolskim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uchwala, co następuje: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§ 1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 xml:space="preserve">Wyraża się zgodę na nabycie do gminnego zasobu z przeznaczeniem na chodnik nieruchomości oznaczonej numerami: 466/38 o powierzchni 0,0004 ha, obj. KW nr RZ1Z/00126272/2 oraz 484/2 o powierzchni 0,0029 ha, obj. KW nr RZ1Z/00126271/5 położonych w </w:t>
      </w:r>
      <w:proofErr w:type="spellStart"/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Trzebusce</w:t>
      </w:r>
      <w:proofErr w:type="spellEnd"/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, stanowiących własność K</w:t>
      </w:r>
      <w:r w:rsidR="00A614C6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.</w:t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 xml:space="preserve"> D</w:t>
      </w:r>
      <w:r w:rsidR="00A614C6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.</w:t>
      </w:r>
      <w:bookmarkStart w:id="0" w:name="_GoBack"/>
      <w:bookmarkEnd w:id="0"/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, za cenę ustaloną przez Burmistrza Gminy i Miasta Sokołów Małopolski w drodze negocjacji.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§ 2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Wykonanie uchwały zleca się Burmistrzowi Gminy i Miasta Sokołów Małopolski, a nadzór nad wykonaniem powierza się Komisji do Spraw Gospodarczych, Budżetu, Finansów i Rolnictwa.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  <w:t>§ 3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eastAsia="zh-CN"/>
        </w:rPr>
      </w:pPr>
    </w:p>
    <w:p w:rsid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>Uchwała wchodzi w życie z dniem podjęcia i podlega wywieszeniu na tablicy ogłoszeń.</w:t>
      </w:r>
    </w:p>
    <w:p w:rsid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 xml:space="preserve">  </w:t>
      </w:r>
    </w:p>
    <w:p w:rsid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             Przewodniczący Rady Miejskiej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                   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                        Henryk Kraska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1"/>
          <w:sz w:val="24"/>
          <w:szCs w:val="24"/>
          <w:lang w:eastAsia="zh-CN"/>
        </w:rPr>
      </w:pPr>
      <w:r w:rsidRPr="00A75C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 xml:space="preserve"> </w:t>
      </w: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Pr="00A75C92" w:rsidRDefault="00A75C92" w:rsidP="00A75C92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</w:pPr>
    </w:p>
    <w:p w:rsidR="00A75C92" w:rsidRDefault="00A75C92" w:rsidP="00A75C92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</w:r>
      <w:r w:rsidRPr="00A75C92"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  <w:t xml:space="preserve">                    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zh-CN"/>
        </w:rPr>
        <w:tab/>
        <w:t xml:space="preserve">  </w:t>
      </w:r>
    </w:p>
    <w:p w:rsidR="00285200" w:rsidRDefault="00A614C6" w:rsidP="00A75C92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92"/>
    <w:rsid w:val="000D55B5"/>
    <w:rsid w:val="00164E72"/>
    <w:rsid w:val="002C7391"/>
    <w:rsid w:val="00A614C6"/>
    <w:rsid w:val="00A7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00BF3-89B7-43F6-9EDF-33805AD6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4</cp:revision>
  <cp:lastPrinted>2022-03-02T12:02:00Z</cp:lastPrinted>
  <dcterms:created xsi:type="dcterms:W3CDTF">2022-03-01T11:07:00Z</dcterms:created>
  <dcterms:modified xsi:type="dcterms:W3CDTF">2022-03-04T07:01:00Z</dcterms:modified>
</cp:coreProperties>
</file>