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56" w:rsidRDefault="00C36B16">
      <w:pPr>
        <w:pStyle w:val="Nagwek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ZARZĄDZENIE Nr 295/2020</w:t>
      </w:r>
      <w:bookmarkEnd w:id="0"/>
      <w:bookmarkEnd w:id="1"/>
    </w:p>
    <w:p w:rsidR="004C4256" w:rsidRDefault="00C36B16">
      <w:pPr>
        <w:pStyle w:val="Nagwek10"/>
        <w:keepNext/>
        <w:keepLines/>
        <w:shd w:val="clear" w:color="auto" w:fill="auto"/>
      </w:pPr>
      <w:bookmarkStart w:id="2" w:name="bookmark2"/>
      <w:bookmarkStart w:id="3" w:name="bookmark3"/>
      <w:r>
        <w:t>Burmistrza Gminy i Miasta w Sokołowie Małopolskim</w:t>
      </w:r>
      <w:r>
        <w:br/>
        <w:t>z dnia 22 czerwca 2020 roku</w:t>
      </w:r>
      <w:bookmarkEnd w:id="2"/>
      <w:bookmarkEnd w:id="3"/>
    </w:p>
    <w:p w:rsidR="004C4256" w:rsidRDefault="00C36B16">
      <w:pPr>
        <w:pStyle w:val="Teksttreci0"/>
        <w:shd w:val="clear" w:color="auto" w:fill="auto"/>
        <w:spacing w:after="680" w:line="240" w:lineRule="auto"/>
        <w:ind w:firstLine="0"/>
        <w:jc w:val="center"/>
      </w:pPr>
      <w:r>
        <w:rPr>
          <w:b/>
          <w:bCs/>
        </w:rPr>
        <w:t>w sprawie nieodpłatnego przekazania środka trwałego.</w:t>
      </w:r>
    </w:p>
    <w:p w:rsidR="004C4256" w:rsidRDefault="00C36B16">
      <w:pPr>
        <w:pStyle w:val="Teksttreci0"/>
        <w:shd w:val="clear" w:color="auto" w:fill="auto"/>
        <w:spacing w:line="290" w:lineRule="auto"/>
        <w:ind w:left="1020" w:firstLine="760"/>
      </w:pPr>
      <w:r>
        <w:t xml:space="preserve">Na podstawie art. 30 ust. 2 pkt 3 ustawy z dnia 8 marca 1990 roku o samorządzie gminnym (tekst jednolity Dz. U. z 2020 r. poz. 1571), </w:t>
      </w:r>
      <w:r>
        <w:rPr>
          <w:b/>
          <w:bCs/>
        </w:rPr>
        <w:t>zarządzam co następuje:</w:t>
      </w:r>
    </w:p>
    <w:p w:rsidR="004C4256" w:rsidRDefault="00C36B16">
      <w:pPr>
        <w:pStyle w:val="Teksttreci0"/>
        <w:shd w:val="clear" w:color="auto" w:fill="auto"/>
        <w:spacing w:after="280" w:line="302" w:lineRule="auto"/>
        <w:ind w:left="5440" w:firstLine="0"/>
      </w:pPr>
      <w:r>
        <w:t>§1</w:t>
      </w:r>
    </w:p>
    <w:p w:rsidR="004C4256" w:rsidRDefault="00C36B16">
      <w:pPr>
        <w:pStyle w:val="Teksttreci0"/>
        <w:shd w:val="clear" w:color="auto" w:fill="auto"/>
        <w:spacing w:line="302" w:lineRule="auto"/>
        <w:ind w:left="1020"/>
      </w:pPr>
      <w:r>
        <w:t>Przekazuje się nieodpłatnie składnik majątku, będący na ewidencji środków trwałych Gminy Sokołó</w:t>
      </w:r>
      <w:r>
        <w:t>w Małopolski, Zakładowi Komunalnemu Sp. z o.o., z siedzibą w Sokołowie Małopolskim przy ulicy Łaziennej 7, zgodnie z załącznikiem do niniejszego zarządzenia.</w:t>
      </w:r>
    </w:p>
    <w:p w:rsidR="004C4256" w:rsidRDefault="00C36B16">
      <w:pPr>
        <w:pStyle w:val="Teksttreci0"/>
        <w:shd w:val="clear" w:color="auto" w:fill="auto"/>
        <w:spacing w:after="280"/>
        <w:ind w:left="5440" w:firstLine="0"/>
      </w:pPr>
      <w:r>
        <w:t>§ 2</w:t>
      </w:r>
    </w:p>
    <w:p w:rsidR="004C4256" w:rsidRDefault="00C36B16">
      <w:pPr>
        <w:pStyle w:val="Teksttreci0"/>
        <w:shd w:val="clear" w:color="auto" w:fill="auto"/>
        <w:spacing w:after="940"/>
        <w:ind w:left="1020" w:right="1100"/>
      </w:pPr>
      <w:r>
        <w:t>Przekazanie ruchomości, o której mowa w załączniku nr 1 do niniejszego zarządzenia, nastąpi na</w:t>
      </w:r>
      <w:r>
        <w:t xml:space="preserve"> podstawie protokołu przekazania - przyjęcia.</w:t>
      </w:r>
    </w:p>
    <w:p w:rsidR="004C4256" w:rsidRDefault="00C36B16">
      <w:pPr>
        <w:pStyle w:val="Teksttreci0"/>
        <w:shd w:val="clear" w:color="auto" w:fill="auto"/>
        <w:spacing w:after="0"/>
        <w:ind w:left="1020" w:right="1100"/>
      </w:pPr>
      <w:r>
        <w:t>Wykonanie zarządzenia powierza się Sekretarzowi Gminy i Miasta Sokołów Małopolski.</w:t>
      </w:r>
    </w:p>
    <w:p w:rsidR="004C4256" w:rsidRDefault="00C36B16">
      <w:pPr>
        <w:pStyle w:val="Teksttreci0"/>
        <w:shd w:val="clear" w:color="auto" w:fill="auto"/>
        <w:spacing w:after="280"/>
        <w:ind w:left="5440" w:firstLine="0"/>
      </w:pPr>
      <w:r>
        <w:t>§4</w:t>
      </w:r>
    </w:p>
    <w:p w:rsidR="004C4256" w:rsidRDefault="00C36B16">
      <w:pPr>
        <w:pStyle w:val="Teksttreci0"/>
        <w:shd w:val="clear" w:color="auto" w:fill="auto"/>
        <w:spacing w:after="460" w:line="240" w:lineRule="auto"/>
        <w:ind w:left="1020" w:firstLine="0"/>
      </w:pPr>
      <w:r>
        <w:t>Zarządzenie wchodzi w życie z dniem podjęcia.</w:t>
      </w:r>
    </w:p>
    <w:p w:rsidR="004C4256" w:rsidRDefault="004C4256">
      <w:pPr>
        <w:jc w:val="center"/>
        <w:rPr>
          <w:sz w:val="2"/>
          <w:szCs w:val="2"/>
        </w:rPr>
        <w:sectPr w:rsidR="004C4256">
          <w:pgSz w:w="11900" w:h="16840"/>
          <w:pgMar w:top="1603" w:right="324" w:bottom="1603" w:left="217" w:header="1175" w:footer="1175" w:gutter="0"/>
          <w:pgNumType w:start="1"/>
          <w:cols w:space="720"/>
          <w:noEndnote/>
          <w:docGrid w:linePitch="360"/>
        </w:sectPr>
      </w:pPr>
      <w:bookmarkStart w:id="4" w:name="_GoBack"/>
      <w:bookmarkEnd w:id="4"/>
    </w:p>
    <w:p w:rsidR="004C4256" w:rsidRDefault="00C36B16">
      <w:pPr>
        <w:pStyle w:val="Teksttreci0"/>
        <w:shd w:val="clear" w:color="auto" w:fill="auto"/>
        <w:spacing w:after="780" w:line="276" w:lineRule="auto"/>
        <w:ind w:left="6920" w:firstLine="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Załącznik Nr / do Zarządzenia Nr 295/2020 </w:t>
      </w:r>
      <w:r>
        <w:rPr>
          <w:i/>
          <w:iCs/>
          <w:sz w:val="20"/>
          <w:szCs w:val="20"/>
        </w:rPr>
        <w:t>Burmistrza Gminy i Miasta w Sokołowie Małopolskim z dnia 22 czerwca 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368"/>
        <w:gridCol w:w="1447"/>
        <w:gridCol w:w="1217"/>
        <w:gridCol w:w="1606"/>
        <w:gridCol w:w="1818"/>
        <w:gridCol w:w="961"/>
        <w:gridCol w:w="1087"/>
        <w:gridCol w:w="1260"/>
      </w:tblGrid>
      <w:tr w:rsidR="004C425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Środek trwały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256" w:rsidRDefault="00C36B16">
            <w:pPr>
              <w:pStyle w:val="Inne0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Numer inwentarzowy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Marka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Typ/model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Data zakupu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Liczba</w:t>
            </w:r>
          </w:p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(szt.)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Umorzenie</w:t>
            </w:r>
          </w:p>
        </w:tc>
      </w:tr>
      <w:tr w:rsidR="004C4256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Spychacz gąsienicowy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</w:pPr>
            <w:r>
              <w:t>1/580/44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256" w:rsidRDefault="004C4256">
            <w:pPr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</w:pPr>
            <w:r>
              <w:t>CASE I450B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</w:pPr>
            <w:r>
              <w:t>2013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center"/>
            </w:pPr>
            <w:r>
              <w:t>60 000,00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256" w:rsidRDefault="00C36B16">
            <w:pPr>
              <w:pStyle w:val="Inne0"/>
              <w:shd w:val="clear" w:color="auto" w:fill="auto"/>
              <w:spacing w:after="0" w:line="240" w:lineRule="auto"/>
              <w:ind w:firstLine="0"/>
              <w:jc w:val="right"/>
            </w:pPr>
            <w:r>
              <w:t>60 000.00</w:t>
            </w:r>
          </w:p>
        </w:tc>
      </w:tr>
    </w:tbl>
    <w:p w:rsidR="004C4256" w:rsidRDefault="004C4256">
      <w:pPr>
        <w:spacing w:after="1619" w:line="1" w:lineRule="exact"/>
      </w:pPr>
    </w:p>
    <w:p w:rsidR="004C4256" w:rsidRDefault="00C36B1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7650" cy="10604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176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256">
      <w:pgSz w:w="11900" w:h="16840"/>
      <w:pgMar w:top="1584" w:right="316" w:bottom="1584" w:left="226" w:header="1156" w:footer="11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16" w:rsidRDefault="00C36B16">
      <w:r>
        <w:separator/>
      </w:r>
    </w:p>
  </w:endnote>
  <w:endnote w:type="continuationSeparator" w:id="0">
    <w:p w:rsidR="00C36B16" w:rsidRDefault="00C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16" w:rsidRDefault="00C36B16"/>
  </w:footnote>
  <w:footnote w:type="continuationSeparator" w:id="0">
    <w:p w:rsidR="00C36B16" w:rsidRDefault="00C36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56"/>
    <w:rsid w:val="004C4256"/>
    <w:rsid w:val="00B92B70"/>
    <w:rsid w:val="00C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AF569-7A97-4E69-A388-4B29AF1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29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360"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KMBT_C454e-20210504084704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KMBT_C454e-20210504084704</dc:title>
  <dc:subject/>
  <dc:creator>Agata Pustkowska</dc:creator>
  <cp:keywords/>
  <cp:lastModifiedBy>Agata Pustkowska</cp:lastModifiedBy>
  <cp:revision>2</cp:revision>
  <dcterms:created xsi:type="dcterms:W3CDTF">2021-05-04T09:49:00Z</dcterms:created>
  <dcterms:modified xsi:type="dcterms:W3CDTF">2021-05-04T09:49:00Z</dcterms:modified>
</cp:coreProperties>
</file>