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9D0" w:rsidRPr="00A744AE" w:rsidRDefault="00036C61" w:rsidP="00A744AE">
      <w:pPr>
        <w:spacing w:after="0" w:line="24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A744AE">
        <w:rPr>
          <w:b/>
          <w:bCs/>
          <w:sz w:val="28"/>
          <w:szCs w:val="28"/>
        </w:rPr>
        <w:t>Zarządze</w:t>
      </w:r>
      <w:r w:rsidR="00ED01F0" w:rsidRPr="00A744AE">
        <w:rPr>
          <w:b/>
          <w:bCs/>
          <w:sz w:val="28"/>
          <w:szCs w:val="28"/>
        </w:rPr>
        <w:t>n</w:t>
      </w:r>
      <w:r w:rsidRPr="00A744AE">
        <w:rPr>
          <w:b/>
          <w:bCs/>
          <w:sz w:val="28"/>
          <w:szCs w:val="28"/>
        </w:rPr>
        <w:t xml:space="preserve">ie </w:t>
      </w:r>
      <w:r w:rsidR="00A744AE" w:rsidRPr="00A744AE">
        <w:rPr>
          <w:b/>
          <w:bCs/>
          <w:sz w:val="28"/>
          <w:szCs w:val="28"/>
        </w:rPr>
        <w:t xml:space="preserve">Nr </w:t>
      </w:r>
      <w:r w:rsidR="00E36EB8">
        <w:rPr>
          <w:b/>
          <w:bCs/>
          <w:sz w:val="28"/>
          <w:szCs w:val="28"/>
        </w:rPr>
        <w:t>187</w:t>
      </w:r>
      <w:r w:rsidR="00A744AE" w:rsidRPr="00A744AE">
        <w:rPr>
          <w:b/>
          <w:bCs/>
          <w:sz w:val="28"/>
          <w:szCs w:val="28"/>
        </w:rPr>
        <w:t>/2019</w:t>
      </w:r>
    </w:p>
    <w:p w:rsidR="00A744AE" w:rsidRPr="00A744AE" w:rsidRDefault="00A744AE" w:rsidP="00A744A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744AE">
        <w:rPr>
          <w:b/>
          <w:bCs/>
          <w:sz w:val="28"/>
          <w:szCs w:val="28"/>
        </w:rPr>
        <w:t>Burmistrza Gminy i Miasta w Sokołowie Małopolskim</w:t>
      </w:r>
    </w:p>
    <w:p w:rsidR="00A744AE" w:rsidRPr="00A744AE" w:rsidRDefault="00A744AE" w:rsidP="00A744A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744AE">
        <w:rPr>
          <w:b/>
          <w:bCs/>
          <w:sz w:val="28"/>
          <w:szCs w:val="28"/>
        </w:rPr>
        <w:t>z dnia 10 grudnia 2019 r.</w:t>
      </w:r>
    </w:p>
    <w:p w:rsidR="00ED01F0" w:rsidRPr="00A744AE" w:rsidRDefault="00ED01F0" w:rsidP="00A744AE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A744AE" w:rsidRPr="00A744AE" w:rsidRDefault="00ED01F0" w:rsidP="00A744AE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A744AE">
        <w:rPr>
          <w:b/>
          <w:bCs/>
          <w:sz w:val="26"/>
          <w:szCs w:val="26"/>
        </w:rPr>
        <w:t>w sprawie dopłaty do zakupu okularów korygujących wzrok dla pracowników</w:t>
      </w:r>
    </w:p>
    <w:p w:rsidR="00ED01F0" w:rsidRPr="00A744AE" w:rsidRDefault="00ED01F0" w:rsidP="00A744AE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A744AE">
        <w:rPr>
          <w:b/>
          <w:bCs/>
          <w:sz w:val="26"/>
          <w:szCs w:val="26"/>
        </w:rPr>
        <w:t>Urzędu Gminy i Miasta w Sokołowie Małopolskim</w:t>
      </w:r>
    </w:p>
    <w:p w:rsidR="00ED01F0" w:rsidRPr="00A744AE" w:rsidRDefault="00ED01F0">
      <w:pPr>
        <w:rPr>
          <w:sz w:val="24"/>
          <w:szCs w:val="24"/>
        </w:rPr>
      </w:pPr>
    </w:p>
    <w:p w:rsidR="00ED01F0" w:rsidRPr="00A744AE" w:rsidRDefault="00ED01F0">
      <w:pPr>
        <w:rPr>
          <w:sz w:val="24"/>
          <w:szCs w:val="24"/>
        </w:rPr>
      </w:pPr>
    </w:p>
    <w:p w:rsidR="00437546" w:rsidRPr="00A744AE" w:rsidRDefault="00ED01F0" w:rsidP="00A744AE">
      <w:pPr>
        <w:ind w:firstLine="708"/>
        <w:jc w:val="both"/>
        <w:rPr>
          <w:sz w:val="24"/>
          <w:szCs w:val="24"/>
        </w:rPr>
      </w:pPr>
      <w:r w:rsidRPr="00A744AE">
        <w:rPr>
          <w:sz w:val="24"/>
          <w:szCs w:val="24"/>
        </w:rPr>
        <w:t>Na podstawie § 8 Rozporządzenia Ministra Pracy i Polityki Socjalnej z dnia 1 grudnia 1998 r. w</w:t>
      </w:r>
      <w:r w:rsidR="00A744AE" w:rsidRPr="00A744AE">
        <w:rPr>
          <w:sz w:val="24"/>
          <w:szCs w:val="24"/>
        </w:rPr>
        <w:t> </w:t>
      </w:r>
      <w:r w:rsidRPr="00A744AE">
        <w:rPr>
          <w:sz w:val="24"/>
          <w:szCs w:val="24"/>
        </w:rPr>
        <w:t xml:space="preserve">sprawie bezpieczeństwa i higieny pracy na stanowiskach wyposażonych w monitory ekranowe (Dz.U. z 1998 r., Nr 148, poz. 973) i § 4 Rozporządzenia Ministra Zdrowia i Opieki Społecznej z dnia 30 maja 1996 r. </w:t>
      </w:r>
      <w:r w:rsidR="00437546" w:rsidRPr="00A744AE">
        <w:rPr>
          <w:sz w:val="24"/>
          <w:szCs w:val="24"/>
        </w:rPr>
        <w:t>w sprawie przeprowadzania badań lekarskich pracowników, zakresu profilaktycznej opieki zdrowotnej nad pracownikami oraz orzeczeń lekarskich wydawanych do celów przewidzianych w</w:t>
      </w:r>
      <w:r w:rsidR="00A744AE" w:rsidRPr="00A744AE">
        <w:rPr>
          <w:sz w:val="24"/>
          <w:szCs w:val="24"/>
        </w:rPr>
        <w:t> </w:t>
      </w:r>
      <w:r w:rsidR="00437546" w:rsidRPr="00A744AE">
        <w:rPr>
          <w:sz w:val="24"/>
          <w:szCs w:val="24"/>
        </w:rPr>
        <w:t xml:space="preserve">Kodeksie pracy  (Dz.U. z 2016 r., poz.2067) </w:t>
      </w:r>
    </w:p>
    <w:p w:rsidR="00437546" w:rsidRPr="00A744AE" w:rsidRDefault="00437546" w:rsidP="00A744AE">
      <w:pPr>
        <w:jc w:val="right"/>
        <w:rPr>
          <w:b/>
          <w:bCs/>
          <w:sz w:val="24"/>
          <w:szCs w:val="24"/>
        </w:rPr>
      </w:pPr>
      <w:r w:rsidRPr="00A744AE">
        <w:rPr>
          <w:b/>
          <w:bCs/>
          <w:sz w:val="24"/>
          <w:szCs w:val="24"/>
        </w:rPr>
        <w:t>zarządzam, co następuje:</w:t>
      </w:r>
    </w:p>
    <w:p w:rsidR="00A744AE" w:rsidRPr="00A744AE" w:rsidRDefault="00A744AE" w:rsidP="00A744AE">
      <w:pPr>
        <w:jc w:val="right"/>
        <w:rPr>
          <w:b/>
          <w:bCs/>
          <w:sz w:val="24"/>
          <w:szCs w:val="24"/>
        </w:rPr>
      </w:pPr>
    </w:p>
    <w:p w:rsidR="00ED01F0" w:rsidRPr="00A744AE" w:rsidRDefault="00437546" w:rsidP="00A744AE">
      <w:pPr>
        <w:ind w:firstLine="708"/>
        <w:jc w:val="both"/>
        <w:rPr>
          <w:sz w:val="24"/>
          <w:szCs w:val="24"/>
        </w:rPr>
      </w:pPr>
      <w:r w:rsidRPr="00A744AE">
        <w:rPr>
          <w:sz w:val="24"/>
          <w:szCs w:val="24"/>
        </w:rPr>
        <w:t>§ 1. Pracownikom zatrudnionym na stanowi</w:t>
      </w:r>
      <w:r w:rsidR="00340CC2" w:rsidRPr="00A744AE">
        <w:rPr>
          <w:sz w:val="24"/>
          <w:szCs w:val="24"/>
        </w:rPr>
        <w:t>s</w:t>
      </w:r>
      <w:r w:rsidRPr="00A744AE">
        <w:rPr>
          <w:sz w:val="24"/>
          <w:szCs w:val="24"/>
        </w:rPr>
        <w:t>k</w:t>
      </w:r>
      <w:r w:rsidR="00340CC2" w:rsidRPr="00A744AE">
        <w:rPr>
          <w:sz w:val="24"/>
          <w:szCs w:val="24"/>
        </w:rPr>
        <w:t>ach</w:t>
      </w:r>
      <w:r w:rsidRPr="00A744AE">
        <w:rPr>
          <w:sz w:val="24"/>
          <w:szCs w:val="24"/>
        </w:rPr>
        <w:t xml:space="preserve"> z monitorami ekranowymi, przysługują okulary korygujące wzrok, bądź szkła kontaktowe, zgodnie z zaleceniem lekarza, jeżeli wyniki badań okulistycznych przeprowadzonych w ramach profilakty</w:t>
      </w:r>
      <w:r w:rsidR="00340CC2" w:rsidRPr="00A744AE">
        <w:rPr>
          <w:sz w:val="24"/>
          <w:szCs w:val="24"/>
        </w:rPr>
        <w:t>cznej opieki zdrowotnej wykażą potrzeba ich stosowania podczas pracy przy obsłudze monitora ekranowego.</w:t>
      </w:r>
    </w:p>
    <w:p w:rsidR="00340CC2" w:rsidRPr="00A744AE" w:rsidRDefault="00340CC2" w:rsidP="00A744AE">
      <w:pPr>
        <w:ind w:firstLine="708"/>
        <w:jc w:val="both"/>
        <w:rPr>
          <w:sz w:val="24"/>
          <w:szCs w:val="24"/>
        </w:rPr>
      </w:pPr>
      <w:r w:rsidRPr="00A744AE">
        <w:rPr>
          <w:sz w:val="24"/>
          <w:szCs w:val="24"/>
        </w:rPr>
        <w:t>§ 2.</w:t>
      </w:r>
      <w:r w:rsidR="00F87071" w:rsidRPr="00A744AE">
        <w:rPr>
          <w:sz w:val="24"/>
          <w:szCs w:val="24"/>
        </w:rPr>
        <w:t xml:space="preserve"> </w:t>
      </w:r>
      <w:r w:rsidR="00C23949" w:rsidRPr="00A744AE">
        <w:rPr>
          <w:sz w:val="24"/>
          <w:szCs w:val="24"/>
        </w:rPr>
        <w:t>Wysokość kosztów za zakup przez pracownika okularów</w:t>
      </w:r>
      <w:r w:rsidR="00F87071" w:rsidRPr="00A744AE">
        <w:rPr>
          <w:sz w:val="24"/>
          <w:szCs w:val="24"/>
        </w:rPr>
        <w:t xml:space="preserve"> korygujących wzrok lub szkieł kontaktowych, podlegających zwrotowy przez pracodawcę, nie może przekroczyć w</w:t>
      </w:r>
      <w:r w:rsidR="00B71412">
        <w:rPr>
          <w:sz w:val="24"/>
          <w:szCs w:val="24"/>
        </w:rPr>
        <w:t> </w:t>
      </w:r>
      <w:r w:rsidR="00F87071" w:rsidRPr="00A744AE">
        <w:rPr>
          <w:sz w:val="24"/>
          <w:szCs w:val="24"/>
        </w:rPr>
        <w:t>okresie 3 lat kwoty 350</w:t>
      </w:r>
      <w:r w:rsidR="00A744AE" w:rsidRPr="00A744AE">
        <w:rPr>
          <w:sz w:val="24"/>
          <w:szCs w:val="24"/>
        </w:rPr>
        <w:t>,00</w:t>
      </w:r>
      <w:r w:rsidR="00F87071" w:rsidRPr="00A744AE">
        <w:rPr>
          <w:sz w:val="24"/>
          <w:szCs w:val="24"/>
        </w:rPr>
        <w:t xml:space="preserve"> zł. (słownie: trzysta pięćdziesiąt złotych</w:t>
      </w:r>
      <w:r w:rsidR="00A744AE" w:rsidRPr="00A744AE">
        <w:rPr>
          <w:sz w:val="24"/>
          <w:szCs w:val="24"/>
        </w:rPr>
        <w:t xml:space="preserve"> 00/100</w:t>
      </w:r>
      <w:r w:rsidR="00F87071" w:rsidRPr="00A744AE">
        <w:rPr>
          <w:sz w:val="24"/>
          <w:szCs w:val="24"/>
        </w:rPr>
        <w:t>).</w:t>
      </w:r>
    </w:p>
    <w:p w:rsidR="00F87071" w:rsidRPr="00A744AE" w:rsidRDefault="00F87071" w:rsidP="00A744AE">
      <w:pPr>
        <w:ind w:firstLine="708"/>
        <w:jc w:val="both"/>
        <w:rPr>
          <w:sz w:val="24"/>
          <w:szCs w:val="24"/>
        </w:rPr>
      </w:pPr>
      <w:r w:rsidRPr="00A744AE">
        <w:rPr>
          <w:sz w:val="24"/>
          <w:szCs w:val="24"/>
        </w:rPr>
        <w:t xml:space="preserve">§ 3. Podstawą do zwrotu kosztów, o których mowa w </w:t>
      </w:r>
      <w:r w:rsidR="00A744AE" w:rsidRPr="00A744AE">
        <w:rPr>
          <w:sz w:val="24"/>
          <w:szCs w:val="24"/>
        </w:rPr>
        <w:t xml:space="preserve">§ 2 jest faktura VAT </w:t>
      </w:r>
      <w:r w:rsidR="00A744AE">
        <w:rPr>
          <w:sz w:val="24"/>
          <w:szCs w:val="24"/>
        </w:rPr>
        <w:t>z</w:t>
      </w:r>
      <w:r w:rsidR="00A744AE" w:rsidRPr="00A744AE">
        <w:rPr>
          <w:sz w:val="24"/>
          <w:szCs w:val="24"/>
        </w:rPr>
        <w:t>a zakup okularów korygujących lub szkieł kontaktowych.</w:t>
      </w:r>
    </w:p>
    <w:p w:rsidR="00A744AE" w:rsidRPr="00A744AE" w:rsidRDefault="00A744AE" w:rsidP="00A744AE">
      <w:pPr>
        <w:ind w:firstLine="708"/>
        <w:jc w:val="both"/>
        <w:rPr>
          <w:sz w:val="24"/>
          <w:szCs w:val="24"/>
        </w:rPr>
      </w:pPr>
      <w:r w:rsidRPr="00A744AE">
        <w:rPr>
          <w:sz w:val="24"/>
          <w:szCs w:val="24"/>
        </w:rPr>
        <w:t xml:space="preserve">§ 4. Traci moc </w:t>
      </w:r>
      <w:r>
        <w:rPr>
          <w:sz w:val="24"/>
          <w:szCs w:val="24"/>
        </w:rPr>
        <w:t>Z</w:t>
      </w:r>
      <w:r w:rsidRPr="00A744AE">
        <w:rPr>
          <w:sz w:val="24"/>
          <w:szCs w:val="24"/>
        </w:rPr>
        <w:t>arządzenie Nr 219/2012 Burmistrza Gminy i Miasta w Sokołowie Małopolskim z dnia 1 marca 2012 r.</w:t>
      </w:r>
    </w:p>
    <w:p w:rsidR="00A744AE" w:rsidRPr="00A744AE" w:rsidRDefault="00A744AE" w:rsidP="00A744AE">
      <w:pPr>
        <w:ind w:firstLine="708"/>
        <w:jc w:val="both"/>
        <w:rPr>
          <w:sz w:val="24"/>
          <w:szCs w:val="24"/>
        </w:rPr>
      </w:pPr>
      <w:r w:rsidRPr="00A744AE">
        <w:rPr>
          <w:sz w:val="24"/>
          <w:szCs w:val="24"/>
        </w:rPr>
        <w:t>§ 5. Zarządzenie wchodzi w życie z dniem podpisania.</w:t>
      </w:r>
    </w:p>
    <w:p w:rsidR="00F87071" w:rsidRPr="00A744AE" w:rsidRDefault="00F87071" w:rsidP="00437546">
      <w:pPr>
        <w:rPr>
          <w:sz w:val="24"/>
          <w:szCs w:val="24"/>
        </w:rPr>
      </w:pPr>
    </w:p>
    <w:sectPr w:rsidR="00F87071" w:rsidRPr="00A74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C61"/>
    <w:rsid w:val="00036C61"/>
    <w:rsid w:val="000833FB"/>
    <w:rsid w:val="002129D0"/>
    <w:rsid w:val="00340CC2"/>
    <w:rsid w:val="00437546"/>
    <w:rsid w:val="00A744AE"/>
    <w:rsid w:val="00B71412"/>
    <w:rsid w:val="00C23949"/>
    <w:rsid w:val="00D40E7B"/>
    <w:rsid w:val="00E36EB8"/>
    <w:rsid w:val="00ED01F0"/>
    <w:rsid w:val="00F8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E3159-42E1-4121-9F6A-6A6DDACC7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07458-00F8-4426-BE54-9F0A447F7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1409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Chorzępa</dc:creator>
  <cp:keywords/>
  <dc:description/>
  <cp:lastModifiedBy>Piotr Rafiński</cp:lastModifiedBy>
  <cp:revision>2</cp:revision>
  <cp:lastPrinted>2019-12-09T10:08:00Z</cp:lastPrinted>
  <dcterms:created xsi:type="dcterms:W3CDTF">2020-02-03T10:00:00Z</dcterms:created>
  <dcterms:modified xsi:type="dcterms:W3CDTF">2020-02-03T10:00:00Z</dcterms:modified>
</cp:coreProperties>
</file>