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B38" w:rsidRDefault="00904B38">
      <w:pPr>
        <w:pStyle w:val="Nagwek10"/>
        <w:keepNext/>
        <w:keepLines/>
        <w:shd w:val="clear" w:color="auto" w:fill="auto"/>
        <w:spacing w:line="240" w:lineRule="auto"/>
        <w:jc w:val="center"/>
        <w:rPr>
          <w:sz w:val="22"/>
          <w:szCs w:val="22"/>
          <w:u w:val="single"/>
        </w:rPr>
      </w:pPr>
      <w:bookmarkStart w:id="0" w:name="bookmark0"/>
      <w:bookmarkStart w:id="1" w:name="bookmark1"/>
    </w:p>
    <w:p w:rsidR="007610E2" w:rsidRDefault="00904B38">
      <w:pPr>
        <w:pStyle w:val="Nagwek10"/>
        <w:keepNext/>
        <w:keepLines/>
        <w:shd w:val="clear" w:color="auto" w:fill="auto"/>
        <w:spacing w:line="240" w:lineRule="auto"/>
        <w:jc w:val="center"/>
        <w:rPr>
          <w:sz w:val="22"/>
          <w:szCs w:val="22"/>
        </w:rPr>
      </w:pPr>
      <w:r>
        <w:rPr>
          <w:sz w:val="22"/>
          <w:szCs w:val="22"/>
          <w:u w:val="single"/>
        </w:rPr>
        <w:t>ZARZĄDZENIE Nr</w:t>
      </w:r>
      <w:r w:rsidR="00CF7BC7">
        <w:rPr>
          <w:sz w:val="22"/>
          <w:szCs w:val="22"/>
          <w:u w:val="single"/>
        </w:rPr>
        <w:t xml:space="preserve"> 130/2019</w:t>
      </w:r>
      <w:bookmarkEnd w:id="0"/>
      <w:bookmarkEnd w:id="1"/>
    </w:p>
    <w:p w:rsidR="007610E2" w:rsidRPr="002E7E4E" w:rsidRDefault="00CF7BC7">
      <w:pPr>
        <w:pStyle w:val="Nagwek20"/>
        <w:keepNext/>
        <w:keepLines/>
        <w:shd w:val="clear" w:color="auto" w:fill="auto"/>
        <w:spacing w:line="276" w:lineRule="auto"/>
        <w:rPr>
          <w:rFonts w:asciiTheme="minorHAnsi" w:hAnsiTheme="minorHAnsi" w:cstheme="minorHAnsi"/>
          <w:sz w:val="20"/>
          <w:szCs w:val="20"/>
        </w:rPr>
      </w:pPr>
      <w:bookmarkStart w:id="2" w:name="bookmark2"/>
      <w:bookmarkStart w:id="3" w:name="bookmark3"/>
      <w:r w:rsidRPr="002E7E4E">
        <w:rPr>
          <w:rFonts w:asciiTheme="minorHAnsi" w:hAnsiTheme="minorHAnsi" w:cstheme="minorHAnsi"/>
          <w:sz w:val="20"/>
          <w:szCs w:val="20"/>
        </w:rPr>
        <w:t>Burmistrza Gminy i Miasta</w:t>
      </w:r>
      <w:bookmarkStart w:id="4" w:name="_GoBack"/>
      <w:bookmarkEnd w:id="4"/>
      <w:r w:rsidRPr="002E7E4E">
        <w:rPr>
          <w:rFonts w:asciiTheme="minorHAnsi" w:hAnsiTheme="minorHAnsi" w:cstheme="minorHAnsi"/>
          <w:sz w:val="20"/>
          <w:szCs w:val="20"/>
        </w:rPr>
        <w:t xml:space="preserve"> w Sokołowie Małopolskim</w:t>
      </w:r>
      <w:r w:rsidRPr="002E7E4E">
        <w:rPr>
          <w:rFonts w:asciiTheme="minorHAnsi" w:hAnsiTheme="minorHAnsi" w:cstheme="minorHAnsi"/>
          <w:sz w:val="20"/>
          <w:szCs w:val="20"/>
        </w:rPr>
        <w:br/>
        <w:t>z dnia 29 sierpnia 2019 roku</w:t>
      </w:r>
      <w:bookmarkEnd w:id="2"/>
      <w:bookmarkEnd w:id="3"/>
    </w:p>
    <w:p w:rsidR="007610E2" w:rsidRPr="002E7E4E" w:rsidRDefault="00CF7BC7">
      <w:pPr>
        <w:pStyle w:val="Nagwek10"/>
        <w:keepNext/>
        <w:keepLines/>
        <w:shd w:val="clear" w:color="auto" w:fill="auto"/>
        <w:spacing w:after="100" w:line="240" w:lineRule="auto"/>
        <w:rPr>
          <w:rFonts w:asciiTheme="minorHAnsi" w:hAnsiTheme="minorHAnsi" w:cstheme="minorHAnsi"/>
        </w:rPr>
      </w:pPr>
      <w:bookmarkStart w:id="5" w:name="bookmark4"/>
      <w:bookmarkStart w:id="6" w:name="bookmark5"/>
      <w:r w:rsidRPr="002E7E4E">
        <w:rPr>
          <w:rFonts w:asciiTheme="minorHAnsi" w:hAnsiTheme="minorHAnsi" w:cstheme="minorHAnsi"/>
        </w:rPr>
        <w:t>w sprawie ogłoszenia przetargu nieograniczonego inwestycji pn.:</w:t>
      </w:r>
      <w:bookmarkEnd w:id="5"/>
      <w:bookmarkEnd w:id="6"/>
    </w:p>
    <w:p w:rsidR="007610E2" w:rsidRPr="002E7E4E" w:rsidRDefault="00CF7BC7">
      <w:pPr>
        <w:pStyle w:val="Teksttreci0"/>
        <w:shd w:val="clear" w:color="auto" w:fill="auto"/>
        <w:spacing w:after="26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„Dostawa i montaż instalacji kolektorów słonecznych,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br/>
        <w:t>instalacji fotowoltaicznych oraz kotłów na biomasę na terenie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br/>
        <w:t>Gminy Sokołów Małopolski"</w:t>
      </w:r>
    </w:p>
    <w:p w:rsidR="007610E2" w:rsidRPr="002E7E4E" w:rsidRDefault="00CF7BC7">
      <w:pPr>
        <w:pStyle w:val="Nagwek10"/>
        <w:keepNext/>
        <w:keepLines/>
        <w:shd w:val="clear" w:color="auto" w:fill="auto"/>
        <w:jc w:val="both"/>
        <w:rPr>
          <w:rFonts w:asciiTheme="minorHAnsi" w:hAnsiTheme="minorHAnsi" w:cstheme="minorHAnsi"/>
        </w:rPr>
      </w:pPr>
      <w:bookmarkStart w:id="7" w:name="bookmark6"/>
      <w:bookmarkStart w:id="8" w:name="bookmark7"/>
      <w:r w:rsidRPr="002E7E4E">
        <w:rPr>
          <w:rFonts w:asciiTheme="minorHAnsi" w:hAnsiTheme="minorHAnsi" w:cstheme="minorHAnsi"/>
        </w:rPr>
        <w:t xml:space="preserve">Na podstawie art. 30 ust. 2 pkt 4 ustawy z dnia 8 marca 1990 r. o samorządzie gminnym (t.j. Dz.U. 2019 poz. 506 ze zm.) oraz na podstawie art. 19 ust. 1 ustawy z dnia 29 stycznia 2004 </w:t>
      </w:r>
      <w:r w:rsidR="00904B38" w:rsidRPr="002E7E4E">
        <w:rPr>
          <w:rFonts w:asciiTheme="minorHAnsi" w:hAnsiTheme="minorHAnsi" w:cstheme="minorHAnsi"/>
        </w:rPr>
        <w:t>r. - Prawo zamówień publicznych</w:t>
      </w:r>
      <w:r w:rsidRPr="002E7E4E">
        <w:rPr>
          <w:rFonts w:asciiTheme="minorHAnsi" w:hAnsiTheme="minorHAnsi" w:cstheme="minorHAnsi"/>
        </w:rPr>
        <w:t>.</w:t>
      </w:r>
      <w:bookmarkEnd w:id="7"/>
      <w:bookmarkEnd w:id="8"/>
    </w:p>
    <w:p w:rsidR="007610E2" w:rsidRPr="002E7E4E" w:rsidRDefault="00CF7BC7">
      <w:pPr>
        <w:pStyle w:val="Teksttreci0"/>
        <w:shd w:val="clear" w:color="auto" w:fill="auto"/>
        <w:spacing w:after="32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zarządzam co następuje:</w:t>
      </w:r>
    </w:p>
    <w:p w:rsidR="007610E2" w:rsidRPr="002E7E4E" w:rsidRDefault="00CF7BC7">
      <w:pPr>
        <w:pStyle w:val="Nagwek20"/>
        <w:keepNext/>
        <w:keepLines/>
        <w:shd w:val="clear" w:color="auto" w:fill="auto"/>
        <w:rPr>
          <w:rFonts w:asciiTheme="minorHAnsi" w:hAnsiTheme="minorHAnsi" w:cstheme="minorHAnsi"/>
          <w:sz w:val="20"/>
          <w:szCs w:val="20"/>
        </w:rPr>
      </w:pPr>
      <w:bookmarkStart w:id="9" w:name="bookmark8"/>
      <w:bookmarkStart w:id="10" w:name="bookmark9"/>
      <w:r w:rsidRPr="002E7E4E">
        <w:rPr>
          <w:rFonts w:asciiTheme="minorHAnsi" w:hAnsiTheme="minorHAnsi" w:cstheme="minorHAnsi"/>
          <w:sz w:val="20"/>
          <w:szCs w:val="20"/>
        </w:rPr>
        <w:t>§.</w:t>
      </w:r>
      <w:bookmarkEnd w:id="9"/>
      <w:bookmarkEnd w:id="10"/>
      <w:r w:rsidR="00904B38" w:rsidRPr="002E7E4E">
        <w:rPr>
          <w:rFonts w:asciiTheme="minorHAnsi" w:hAnsiTheme="minorHAnsi" w:cstheme="minorHAnsi"/>
          <w:sz w:val="20"/>
          <w:szCs w:val="20"/>
        </w:rPr>
        <w:t>1</w:t>
      </w:r>
    </w:p>
    <w:p w:rsidR="007610E2" w:rsidRPr="002E7E4E" w:rsidRDefault="00CF7BC7">
      <w:pPr>
        <w:pStyle w:val="Teksttreci0"/>
        <w:shd w:val="clear" w:color="auto" w:fill="auto"/>
        <w:spacing w:after="100" w:line="264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 xml:space="preserve">Ogłosić przetarg nieograniczony, nr referencyjny: </w:t>
      </w:r>
      <w:r w:rsidR="00904B38" w:rsidRPr="002E7E4E">
        <w:rPr>
          <w:rFonts w:asciiTheme="minorHAnsi" w:hAnsiTheme="minorHAnsi" w:cstheme="minorHAnsi"/>
          <w:b/>
          <w:smallCaps/>
          <w:sz w:val="20"/>
          <w:szCs w:val="20"/>
        </w:rPr>
        <w:t>rgzp.271.2.1</w:t>
      </w:r>
      <w:r w:rsidRPr="002E7E4E">
        <w:rPr>
          <w:rFonts w:asciiTheme="minorHAnsi" w:hAnsiTheme="minorHAnsi" w:cstheme="minorHAnsi"/>
          <w:b/>
          <w:smallCaps/>
          <w:sz w:val="20"/>
          <w:szCs w:val="20"/>
        </w:rPr>
        <w:t>.2019.gd</w:t>
      </w:r>
      <w:r w:rsidRPr="002E7E4E">
        <w:rPr>
          <w:rFonts w:asciiTheme="minorHAnsi" w:hAnsiTheme="minorHAnsi" w:cstheme="minorHAnsi"/>
          <w:smallCaps/>
          <w:sz w:val="20"/>
          <w:szCs w:val="20"/>
        </w:rPr>
        <w:t>, w</w:t>
      </w:r>
      <w:r w:rsidRPr="002E7E4E">
        <w:rPr>
          <w:rFonts w:asciiTheme="minorHAnsi" w:hAnsiTheme="minorHAnsi" w:cstheme="minorHAnsi"/>
          <w:sz w:val="20"/>
          <w:szCs w:val="20"/>
        </w:rPr>
        <w:t xml:space="preserve"> trybie art. 39 ustawy pzp - na dostawy, pn.:</w:t>
      </w:r>
    </w:p>
    <w:p w:rsidR="007610E2" w:rsidRPr="002E7E4E" w:rsidRDefault="00CF7BC7">
      <w:pPr>
        <w:pStyle w:val="Teksttreci0"/>
        <w:shd w:val="clear" w:color="auto" w:fill="auto"/>
        <w:spacing w:after="260" w:line="276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„Dostawa i montaż instalacji kolektorów słonecznych, instalacji fotowoltaicznych oraz kotłów na biomasę na terenie Gminy Sokołów Małopolski"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:rsidR="007610E2" w:rsidRPr="002E7E4E" w:rsidRDefault="00CF7BC7">
      <w:pPr>
        <w:pStyle w:val="Teksttreci0"/>
        <w:shd w:val="clear" w:color="auto" w:fill="auto"/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Ogłoszenie o przetargu nieograniczonym zostanie podane do publicznej wiadomości przez ogłoszenie;</w:t>
      </w:r>
    </w:p>
    <w:p w:rsidR="007610E2" w:rsidRPr="002E7E4E" w:rsidRDefault="00CF7BC7">
      <w:pPr>
        <w:pStyle w:val="Teksttreci0"/>
        <w:shd w:val="clear" w:color="auto" w:fill="auto"/>
        <w:spacing w:line="283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-</w:t>
      </w:r>
      <w:r w:rsidR="00904B38" w:rsidRPr="002E7E4E">
        <w:rPr>
          <w:rFonts w:asciiTheme="minorHAnsi" w:hAnsiTheme="minorHAnsi" w:cstheme="minorHAnsi"/>
          <w:sz w:val="20"/>
          <w:szCs w:val="20"/>
        </w:rPr>
        <w:t xml:space="preserve">     </w:t>
      </w:r>
      <w:r w:rsidRPr="002E7E4E">
        <w:rPr>
          <w:rFonts w:asciiTheme="minorHAnsi" w:hAnsiTheme="minorHAnsi" w:cstheme="minorHAnsi"/>
          <w:sz w:val="20"/>
          <w:szCs w:val="20"/>
        </w:rPr>
        <w:t>w Dzienniku Urzędowym Unii Europejskiej</w:t>
      </w:r>
    </w:p>
    <w:p w:rsidR="007610E2" w:rsidRPr="002E7E4E" w:rsidRDefault="00CF7BC7">
      <w:pPr>
        <w:pStyle w:val="Teksttreci0"/>
        <w:numPr>
          <w:ilvl w:val="0"/>
          <w:numId w:val="1"/>
        </w:numPr>
        <w:shd w:val="clear" w:color="auto" w:fill="auto"/>
        <w:tabs>
          <w:tab w:val="left" w:pos="247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na stronie internetowej wymaganej przepisami o elektronizacji zamówień</w:t>
      </w:r>
    </w:p>
    <w:p w:rsidR="007610E2" w:rsidRPr="002E7E4E" w:rsidRDefault="00CF7BC7">
      <w:pPr>
        <w:pStyle w:val="Teksttreci0"/>
        <w:numPr>
          <w:ilvl w:val="0"/>
          <w:numId w:val="1"/>
        </w:numPr>
        <w:shd w:val="clear" w:color="auto" w:fill="auto"/>
        <w:tabs>
          <w:tab w:val="left" w:pos="247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na tablicy ogłoszeń Urzędu Gminy i Miasta w Sokołowie Małopolskim</w:t>
      </w:r>
    </w:p>
    <w:p w:rsidR="007610E2" w:rsidRPr="002E7E4E" w:rsidRDefault="00CF7BC7">
      <w:pPr>
        <w:pStyle w:val="Teksttreci0"/>
        <w:numPr>
          <w:ilvl w:val="0"/>
          <w:numId w:val="1"/>
        </w:numPr>
        <w:shd w:val="clear" w:color="auto" w:fill="auto"/>
        <w:tabs>
          <w:tab w:val="left" w:pos="250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na stronie internetowej UGiM w Sokołowie Małopolskim</w:t>
      </w:r>
    </w:p>
    <w:p w:rsidR="00904B38" w:rsidRPr="002E7E4E" w:rsidRDefault="00904B38" w:rsidP="00904B38">
      <w:pPr>
        <w:pStyle w:val="Teksttreci0"/>
        <w:shd w:val="clear" w:color="auto" w:fill="auto"/>
        <w:tabs>
          <w:tab w:val="left" w:pos="250"/>
        </w:tabs>
        <w:spacing w:line="283" w:lineRule="auto"/>
        <w:rPr>
          <w:rFonts w:asciiTheme="minorHAnsi" w:hAnsiTheme="minorHAnsi" w:cstheme="minorHAnsi"/>
          <w:sz w:val="20"/>
          <w:szCs w:val="20"/>
        </w:rPr>
      </w:pPr>
    </w:p>
    <w:p w:rsidR="007610E2" w:rsidRPr="002E7E4E" w:rsidRDefault="00CF7BC7">
      <w:pPr>
        <w:pStyle w:val="Nagwek20"/>
        <w:keepNext/>
        <w:keepLines/>
        <w:shd w:val="clear" w:color="auto" w:fill="auto"/>
        <w:rPr>
          <w:rFonts w:asciiTheme="minorHAnsi" w:hAnsiTheme="minorHAnsi" w:cstheme="minorHAnsi"/>
          <w:sz w:val="20"/>
          <w:szCs w:val="20"/>
        </w:rPr>
      </w:pPr>
      <w:bookmarkStart w:id="11" w:name="bookmark10"/>
      <w:bookmarkStart w:id="12" w:name="bookmark11"/>
      <w:r w:rsidRPr="002E7E4E">
        <w:rPr>
          <w:rFonts w:asciiTheme="minorHAnsi" w:hAnsiTheme="minorHAnsi" w:cstheme="minorHAnsi"/>
          <w:sz w:val="20"/>
          <w:szCs w:val="20"/>
        </w:rPr>
        <w:t>§.2</w:t>
      </w:r>
      <w:bookmarkEnd w:id="11"/>
      <w:bookmarkEnd w:id="12"/>
    </w:p>
    <w:p w:rsidR="007610E2" w:rsidRPr="002E7E4E" w:rsidRDefault="00CF7BC7">
      <w:pPr>
        <w:pStyle w:val="Teksttreci0"/>
        <w:shd w:val="clear" w:color="auto" w:fill="auto"/>
        <w:spacing w:line="286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Zatwierdza się treść specyfikacji istotnych warunków zamówienia stanowiącą załącznik nr 1 do niniejszego zarządzenia.</w:t>
      </w:r>
    </w:p>
    <w:p w:rsidR="007610E2" w:rsidRPr="002E7E4E" w:rsidRDefault="00904B38">
      <w:pPr>
        <w:pStyle w:val="Nagwek20"/>
        <w:keepNext/>
        <w:keepLines/>
        <w:shd w:val="clear" w:color="auto" w:fill="auto"/>
        <w:spacing w:line="286" w:lineRule="auto"/>
        <w:rPr>
          <w:rFonts w:asciiTheme="minorHAnsi" w:hAnsiTheme="minorHAnsi" w:cstheme="minorHAnsi"/>
          <w:sz w:val="20"/>
          <w:szCs w:val="20"/>
        </w:rPr>
      </w:pPr>
      <w:bookmarkStart w:id="13" w:name="bookmark12"/>
      <w:bookmarkStart w:id="14" w:name="bookmark13"/>
      <w:r w:rsidRPr="002E7E4E">
        <w:rPr>
          <w:rFonts w:asciiTheme="minorHAnsi" w:hAnsiTheme="minorHAnsi" w:cstheme="minorHAnsi"/>
          <w:sz w:val="20"/>
          <w:szCs w:val="20"/>
        </w:rPr>
        <w:t>§.</w:t>
      </w:r>
      <w:r w:rsidR="00CF7BC7" w:rsidRPr="002E7E4E">
        <w:rPr>
          <w:rFonts w:asciiTheme="minorHAnsi" w:hAnsiTheme="minorHAnsi" w:cstheme="minorHAnsi"/>
          <w:sz w:val="20"/>
          <w:szCs w:val="20"/>
        </w:rPr>
        <w:t>3</w:t>
      </w:r>
      <w:bookmarkEnd w:id="13"/>
      <w:bookmarkEnd w:id="14"/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19"/>
        </w:tabs>
        <w:spacing w:after="260"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Powołuje się Komisję przetargową zwaną dalej Komisją do wyboru i oceny ofert w następującym składzie;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Grzego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rz Dec - Przewodniczący Komisji</w:t>
      </w:r>
    </w:p>
    <w:p w:rsidR="007610E2" w:rsidRPr="002E7E4E" w:rsidRDefault="00904B38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Jarosław Sroka - Sekretarz</w:t>
      </w:r>
    </w:p>
    <w:p w:rsidR="007610E2" w:rsidRPr="002E7E4E" w:rsidRDefault="00904B38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Beata Szot - Członek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Jerzy Chorzępa - Członek</w:t>
      </w:r>
    </w:p>
    <w:p w:rsidR="007610E2" w:rsidRPr="002E7E4E" w:rsidRDefault="00CF7BC7">
      <w:pPr>
        <w:pStyle w:val="Teksttreci0"/>
        <w:shd w:val="clear" w:color="auto" w:fill="auto"/>
        <w:spacing w:after="260" w:line="269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Lesław Ożóg - Członek</w:t>
      </w:r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Komisja działa kolegialnie z dniem podpisania niniejszego zarządzenia do dnia podpisania umowy na wykonanie dostaw objętych przetargiem.</w:t>
      </w:r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26"/>
        </w:tabs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W trakcie pracy komisji a w szczególności zatwierdzania ustaleń należy zachować zasadę minimum „2 par oczu".</w:t>
      </w:r>
    </w:p>
    <w:p w:rsidR="007610E2" w:rsidRPr="002E7E4E" w:rsidRDefault="00CF7BC7">
      <w:pPr>
        <w:pStyle w:val="Teksttreci0"/>
        <w:numPr>
          <w:ilvl w:val="0"/>
          <w:numId w:val="2"/>
        </w:numPr>
        <w:shd w:val="clear" w:color="auto" w:fill="auto"/>
        <w:tabs>
          <w:tab w:val="left" w:pos="330"/>
        </w:tabs>
        <w:spacing w:after="260"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sz w:val="20"/>
          <w:szCs w:val="20"/>
        </w:rPr>
        <w:t>Ustala się, że: prawidłowość realizacji inwestycji będą nadzorować: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Grzegorz Dec - pracownik Urzędu Gminy i Miasta Referat - Rozwoju Gospodarczego.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rPr>
          <w:rFonts w:asciiTheme="minorHAnsi" w:hAnsiTheme="minorHAnsi" w:cstheme="minorHAnsi"/>
          <w:sz w:val="20"/>
          <w:szCs w:val="20"/>
        </w:rPr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Jarosław Sroka - pracownik Urzędu Gminy i Miasta - Referat Rozwoju Gospodarczego.</w:t>
      </w:r>
    </w:p>
    <w:p w:rsidR="007610E2" w:rsidRDefault="00CF7BC7">
      <w:pPr>
        <w:pStyle w:val="Teksttreci0"/>
        <w:shd w:val="clear" w:color="auto" w:fill="auto"/>
        <w:spacing w:after="260" w:line="269" w:lineRule="auto"/>
      </w:pPr>
      <w:r w:rsidRPr="002E7E4E">
        <w:rPr>
          <w:rFonts w:asciiTheme="minorHAnsi" w:hAnsiTheme="minorHAnsi" w:cstheme="minorHAnsi"/>
          <w:b/>
          <w:bCs/>
          <w:sz w:val="20"/>
          <w:szCs w:val="20"/>
        </w:rPr>
        <w:t>Lesław Ożóg - pracownik Urzędu Gminy i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 xml:space="preserve"> Miasta - Referat Organizacyjno </w:t>
      </w:r>
      <w:r w:rsidRPr="002E7E4E">
        <w:rPr>
          <w:rFonts w:asciiTheme="minorHAnsi" w:hAnsiTheme="minorHAnsi" w:cstheme="minorHAnsi"/>
          <w:b/>
          <w:bCs/>
          <w:sz w:val="20"/>
          <w:szCs w:val="20"/>
        </w:rPr>
        <w:t>Administracyjny</w:t>
      </w:r>
      <w:r w:rsidR="00904B38" w:rsidRPr="002E7E4E">
        <w:rPr>
          <w:rFonts w:asciiTheme="minorHAnsi" w:hAnsiTheme="minorHAnsi" w:cstheme="minorHAnsi"/>
          <w:b/>
          <w:bCs/>
          <w:sz w:val="20"/>
          <w:szCs w:val="20"/>
        </w:rPr>
        <w:t>.</w:t>
      </w:r>
      <w:r>
        <w:br w:type="page"/>
      </w:r>
    </w:p>
    <w:p w:rsidR="007610E2" w:rsidRPr="002E7E4E" w:rsidRDefault="00CF7BC7">
      <w:pPr>
        <w:pStyle w:val="Teksttreci0"/>
        <w:shd w:val="clear" w:color="auto" w:fill="auto"/>
        <w:spacing w:after="260"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lastRenderedPageBreak/>
        <w:t>Obecność Członków Komisja Przetargowej na posiedzeniach przygotowawczych jak i w trakcie otwarcia ofert, oceny i wyborze Wykonawcy jest obowiązkowa.</w:t>
      </w:r>
    </w:p>
    <w:p w:rsidR="007610E2" w:rsidRPr="002E7E4E" w:rsidRDefault="00CF7BC7">
      <w:pPr>
        <w:pStyle w:val="Teksttreci0"/>
        <w:shd w:val="clear" w:color="auto" w:fill="auto"/>
        <w:spacing w:after="260" w:line="276" w:lineRule="auto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§.5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Do zadań Komisji należy :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zapoznanie się ze specyfikacją istotnych warunków zamówienia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zapoznanie się z „Regulami</w:t>
      </w:r>
      <w:r w:rsidR="00904B38" w:rsidRPr="002E7E4E">
        <w:rPr>
          <w:sz w:val="20"/>
          <w:szCs w:val="20"/>
        </w:rPr>
        <w:t>nem Pracy Komisji Przetargowej"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left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publiczne otwarcie ofert i sporządzenie stosownego protokołu dokonanie oceny technicznej ofert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sprawdzenie zgodności ofert z wymogami formalnymi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sprawdzenie technicznej zgodności ofert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ocena finansowa ofert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wybór najlepszej oferty</w:t>
      </w:r>
    </w:p>
    <w:p w:rsidR="007610E2" w:rsidRPr="002E7E4E" w:rsidRDefault="00CF7BC7">
      <w:pPr>
        <w:pStyle w:val="Teksttreci0"/>
        <w:shd w:val="clear" w:color="auto" w:fill="auto"/>
        <w:spacing w:line="276" w:lineRule="auto"/>
        <w:ind w:firstLine="38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zakończenie oceny ofert i sporządzenie stosownej dokumentacji przetargowej</w:t>
      </w:r>
    </w:p>
    <w:p w:rsidR="007610E2" w:rsidRPr="002E7E4E" w:rsidRDefault="00904B38">
      <w:pPr>
        <w:pStyle w:val="Teksttreci0"/>
        <w:shd w:val="clear" w:color="auto" w:fill="auto"/>
        <w:spacing w:after="260" w:line="276" w:lineRule="auto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</w:t>
      </w:r>
      <w:r w:rsidR="00CF7BC7" w:rsidRPr="002E7E4E">
        <w:rPr>
          <w:b/>
          <w:sz w:val="20"/>
          <w:szCs w:val="20"/>
        </w:rPr>
        <w:t>6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Koszt nabycia przez Wykonawców specyfikacji istotnych warunków zamówienia ustala się po kosztach druku plus ew. koszty delegacji do Rzeszowa związane z drukiem wielko formatowych map.</w:t>
      </w:r>
    </w:p>
    <w:p w:rsidR="007610E2" w:rsidRPr="002E7E4E" w:rsidRDefault="00CF7BC7">
      <w:pPr>
        <w:pStyle w:val="Teksttreci0"/>
        <w:shd w:val="clear" w:color="auto" w:fill="auto"/>
        <w:spacing w:after="260" w:line="269" w:lineRule="auto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§.7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Upoważnia się Komisję do unieważnienia przetargu w przypadkach określonych ustawą Prawo Zamówień Publicznych</w:t>
      </w:r>
    </w:p>
    <w:p w:rsidR="007610E2" w:rsidRPr="002E7E4E" w:rsidRDefault="00CF7BC7">
      <w:pPr>
        <w:pStyle w:val="Teksttreci0"/>
        <w:shd w:val="clear" w:color="auto" w:fill="auto"/>
        <w:spacing w:after="260" w:line="269" w:lineRule="auto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§.8</w:t>
      </w:r>
    </w:p>
    <w:p w:rsidR="007610E2" w:rsidRPr="002E7E4E" w:rsidRDefault="00CF7BC7">
      <w:pPr>
        <w:pStyle w:val="Teksttreci0"/>
        <w:shd w:val="clear" w:color="auto" w:fill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W przypadku nie podpisania umowy z wykonawcą, którego oferta została wybrana Komisja dokona wyboru najkorzystniejszej oferty spośród pozostałych ofert uznanych za ważne.</w:t>
      </w:r>
    </w:p>
    <w:p w:rsidR="007610E2" w:rsidRPr="002E7E4E" w:rsidRDefault="00CF7BC7">
      <w:pPr>
        <w:pStyle w:val="Teksttreci0"/>
        <w:shd w:val="clear" w:color="auto" w:fill="auto"/>
        <w:spacing w:after="260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§.9</w:t>
      </w:r>
    </w:p>
    <w:p w:rsidR="007610E2" w:rsidRPr="002E7E4E" w:rsidRDefault="00CF7BC7">
      <w:pPr>
        <w:pStyle w:val="Teksttreci0"/>
        <w:numPr>
          <w:ilvl w:val="0"/>
          <w:numId w:val="3"/>
        </w:numPr>
        <w:shd w:val="clear" w:color="auto" w:fill="auto"/>
        <w:tabs>
          <w:tab w:val="left" w:pos="319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Zobowiązuję Przewodniczącego Komisji Przetargowej do;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wyznaczenia miejsca i terminy posiedzeń Komisji Przetargowej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prowadzenia posiedzeń Komisji Przetargowej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33"/>
        </w:tabs>
        <w:jc w:val="both"/>
        <w:rPr>
          <w:sz w:val="20"/>
          <w:szCs w:val="20"/>
        </w:rPr>
      </w:pPr>
      <w:r w:rsidRPr="002E7E4E">
        <w:rPr>
          <w:sz w:val="20"/>
          <w:szCs w:val="20"/>
        </w:rPr>
        <w:t>nadzorowania prawidłowego prowadzenia prac Komisji Przetargowej oraz współpracy z BZP</w:t>
      </w:r>
    </w:p>
    <w:p w:rsidR="007610E2" w:rsidRPr="002E7E4E" w:rsidRDefault="00CF7BC7">
      <w:pPr>
        <w:pStyle w:val="Teksttreci0"/>
        <w:numPr>
          <w:ilvl w:val="0"/>
          <w:numId w:val="4"/>
        </w:numPr>
        <w:shd w:val="clear" w:color="auto" w:fill="auto"/>
        <w:tabs>
          <w:tab w:val="left" w:pos="340"/>
        </w:tabs>
        <w:spacing w:after="260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informowanie Burmistrza o problemach związanych z pracą Komisji Przetargowej w toku postępowania o udzielenie zamówienia publicznego.</w:t>
      </w:r>
    </w:p>
    <w:p w:rsidR="007610E2" w:rsidRPr="002E7E4E" w:rsidRDefault="00CF7BC7">
      <w:pPr>
        <w:pStyle w:val="Teksttreci0"/>
        <w:numPr>
          <w:ilvl w:val="0"/>
          <w:numId w:val="3"/>
        </w:numPr>
        <w:shd w:val="clear" w:color="auto" w:fill="auto"/>
        <w:tabs>
          <w:tab w:val="left" w:pos="326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Zobowiązuję Sekretarza Komisji Przetargowej do;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przyjmowania faksów, potwierdzania ich otrzymania oraz przygotowywania odpowiedzi na zapytania Wykonawców dotyczących wyjaśnień do specyfikacji istotnych warunków zamówienia jak i dokumentacji projektowej,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40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współpracy z autorem projektu w sprawach zapytań Wykonawców dotyczących opracowanej przez nich dokumentacji projektowej, nakładów rzeczowych oraz specyfikacji technicznej wykonywania i odbioru robót bez podawania źródła pochodzenia informacji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37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pisemnego dokumentowania przebiegu postępowania przetargowego</w:t>
      </w:r>
    </w:p>
    <w:p w:rsidR="007610E2" w:rsidRPr="002E7E4E" w:rsidRDefault="00CF7BC7">
      <w:pPr>
        <w:pStyle w:val="Teksttreci0"/>
        <w:numPr>
          <w:ilvl w:val="0"/>
          <w:numId w:val="5"/>
        </w:numPr>
        <w:shd w:val="clear" w:color="auto" w:fill="auto"/>
        <w:tabs>
          <w:tab w:val="left" w:pos="340"/>
        </w:tabs>
        <w:spacing w:line="276" w:lineRule="auto"/>
        <w:jc w:val="both"/>
        <w:rPr>
          <w:sz w:val="20"/>
          <w:szCs w:val="20"/>
        </w:rPr>
      </w:pPr>
      <w:r w:rsidRPr="002E7E4E">
        <w:rPr>
          <w:sz w:val="20"/>
          <w:szCs w:val="20"/>
        </w:rPr>
        <w:t>przygotowywania do podpisu przez Burmistrza projektów dokumentacji przetargowej oraz projektów pism związanych z niniejszym postępowaniem przetargowym</w:t>
      </w:r>
    </w:p>
    <w:p w:rsidR="007610E2" w:rsidRPr="002E7E4E" w:rsidRDefault="00CF7BC7">
      <w:pPr>
        <w:pStyle w:val="Teksttreci0"/>
        <w:shd w:val="clear" w:color="auto" w:fill="auto"/>
        <w:spacing w:after="260" w:line="276" w:lineRule="auto"/>
        <w:jc w:val="center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 10</w:t>
      </w:r>
    </w:p>
    <w:p w:rsidR="007610E2" w:rsidRPr="002E7E4E" w:rsidRDefault="00CF7BC7">
      <w:pPr>
        <w:pStyle w:val="Teksttreci0"/>
        <w:shd w:val="clear" w:color="auto" w:fill="auto"/>
        <w:spacing w:line="269" w:lineRule="auto"/>
        <w:jc w:val="both"/>
        <w:rPr>
          <w:sz w:val="20"/>
          <w:szCs w:val="20"/>
        </w:rPr>
        <w:sectPr w:rsidR="007610E2" w:rsidRPr="002E7E4E">
          <w:headerReference w:type="default" r:id="rId7"/>
          <w:footerReference w:type="default" r:id="rId8"/>
          <w:footerReference w:type="first" r:id="rId9"/>
          <w:type w:val="continuous"/>
          <w:pgSz w:w="11900" w:h="16840"/>
          <w:pgMar w:top="946" w:right="1377" w:bottom="1336" w:left="1343" w:header="0" w:footer="3" w:gutter="0"/>
          <w:cols w:space="720"/>
          <w:noEndnote/>
          <w:docGrid w:linePitch="360"/>
        </w:sectPr>
      </w:pPr>
      <w:r w:rsidRPr="002E7E4E">
        <w:rPr>
          <w:sz w:val="20"/>
          <w:szCs w:val="20"/>
        </w:rPr>
        <w:t>Ogłoszenie wyników przetargu nastąpi po zatwierdzeniu przez Burmistrza Gminy i Miasta w Sokołowie Małopolskim.</w:t>
      </w:r>
    </w:p>
    <w:p w:rsidR="007610E2" w:rsidRPr="002E7E4E" w:rsidRDefault="007610E2">
      <w:pPr>
        <w:spacing w:line="199" w:lineRule="exact"/>
        <w:rPr>
          <w:sz w:val="20"/>
          <w:szCs w:val="20"/>
        </w:rPr>
      </w:pPr>
    </w:p>
    <w:p w:rsidR="007610E2" w:rsidRPr="002E7E4E" w:rsidRDefault="007610E2">
      <w:pPr>
        <w:spacing w:line="1" w:lineRule="exact"/>
        <w:rPr>
          <w:sz w:val="20"/>
          <w:szCs w:val="20"/>
        </w:rPr>
        <w:sectPr w:rsidR="007610E2" w:rsidRPr="002E7E4E">
          <w:type w:val="continuous"/>
          <w:pgSz w:w="11900" w:h="16840"/>
          <w:pgMar w:top="946" w:right="0" w:bottom="127" w:left="0" w:header="0" w:footer="3" w:gutter="0"/>
          <w:cols w:space="720"/>
          <w:noEndnote/>
          <w:docGrid w:linePitch="360"/>
        </w:sectPr>
      </w:pPr>
    </w:p>
    <w:p w:rsidR="007610E2" w:rsidRPr="002E7E4E" w:rsidRDefault="00CF7BC7">
      <w:pPr>
        <w:pStyle w:val="Teksttreci0"/>
        <w:framePr w:w="396" w:h="277" w:wrap="none" w:vAnchor="text" w:hAnchor="page" w:x="5738" w:y="21"/>
        <w:shd w:val="clear" w:color="auto" w:fill="auto"/>
        <w:spacing w:line="240" w:lineRule="auto"/>
        <w:jc w:val="right"/>
        <w:rPr>
          <w:b/>
          <w:sz w:val="20"/>
          <w:szCs w:val="20"/>
        </w:rPr>
      </w:pPr>
      <w:r w:rsidRPr="002E7E4E">
        <w:rPr>
          <w:b/>
          <w:sz w:val="20"/>
          <w:szCs w:val="20"/>
        </w:rPr>
        <w:t>§.11</w:t>
      </w:r>
    </w:p>
    <w:p w:rsidR="007610E2" w:rsidRPr="002E7E4E" w:rsidRDefault="00CF7BC7">
      <w:pPr>
        <w:pStyle w:val="Teksttreci0"/>
        <w:framePr w:w="3809" w:h="281" w:wrap="none" w:vAnchor="text" w:hAnchor="page" w:x="1360" w:y="523"/>
        <w:shd w:val="clear" w:color="auto" w:fill="auto"/>
        <w:spacing w:line="240" w:lineRule="auto"/>
        <w:rPr>
          <w:sz w:val="20"/>
          <w:szCs w:val="20"/>
        </w:rPr>
      </w:pPr>
      <w:r w:rsidRPr="002E7E4E">
        <w:rPr>
          <w:sz w:val="20"/>
          <w:szCs w:val="20"/>
        </w:rPr>
        <w:t>Zarządzenie wchodzi w życie z dniem podjęcia.</w:t>
      </w:r>
    </w:p>
    <w:p w:rsidR="007610E2" w:rsidRDefault="007610E2">
      <w:pPr>
        <w:spacing w:line="360" w:lineRule="exact"/>
      </w:pPr>
    </w:p>
    <w:p w:rsidR="007610E2" w:rsidRDefault="007610E2">
      <w:pPr>
        <w:spacing w:after="498" w:line="1" w:lineRule="exact"/>
      </w:pPr>
    </w:p>
    <w:p w:rsidR="007610E2" w:rsidRDefault="007610E2">
      <w:pPr>
        <w:spacing w:line="1" w:lineRule="exact"/>
      </w:pPr>
    </w:p>
    <w:sectPr w:rsidR="007610E2">
      <w:type w:val="continuous"/>
      <w:pgSz w:w="11900" w:h="16840"/>
      <w:pgMar w:top="946" w:right="1389" w:bottom="127" w:left="136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BC7" w:rsidRDefault="00CF7BC7">
      <w:r>
        <w:separator/>
      </w:r>
    </w:p>
  </w:endnote>
  <w:endnote w:type="continuationSeparator" w:id="0">
    <w:p w:rsidR="00CF7BC7" w:rsidRDefault="00CF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E2" w:rsidRDefault="007610E2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0E2" w:rsidRDefault="00CF7BC7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3" behindDoc="1" locked="0" layoutInCell="1" allowOverlap="1">
              <wp:simplePos x="0" y="0"/>
              <wp:positionH relativeFrom="page">
                <wp:posOffset>3693795</wp:posOffset>
              </wp:positionH>
              <wp:positionV relativeFrom="page">
                <wp:posOffset>9900285</wp:posOffset>
              </wp:positionV>
              <wp:extent cx="173990" cy="10731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1073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610E2" w:rsidRDefault="00CF7BC7">
                          <w:pPr>
                            <w:pStyle w:val="Nagweklubstopka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sz w:val="19"/>
                              <w:szCs w:val="19"/>
                            </w:rPr>
                            <w:t>§.4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290.85000000000002pt;margin-top:779.54999999999995pt;width:13.699999999999999pt;height:8.4499999999999993pt;z-index:-188744060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8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Calibri" w:eastAsia="Calibri" w:hAnsi="Calibri" w:cs="Calibri"/>
                        <w:color w:val="000000"/>
                        <w:spacing w:val="0"/>
                        <w:w w:val="100"/>
                        <w:position w:val="0"/>
                        <w:sz w:val="19"/>
                        <w:szCs w:val="19"/>
                        <w:shd w:val="clear" w:color="auto" w:fill="auto"/>
                        <w:lang w:val="pl-PL" w:eastAsia="pl-PL" w:bidi="pl-PL"/>
                      </w:rPr>
                      <w:t>§.4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BC7" w:rsidRDefault="00CF7BC7"/>
  </w:footnote>
  <w:footnote w:type="continuationSeparator" w:id="0">
    <w:p w:rsidR="00CF7BC7" w:rsidRDefault="00CF7B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7E4E" w:rsidRDefault="002E7E4E">
    <w:pPr>
      <w:pStyle w:val="Nagwek"/>
    </w:pPr>
  </w:p>
  <w:p w:rsidR="002E7E4E" w:rsidRDefault="002E7E4E">
    <w:pPr>
      <w:pStyle w:val="Nagwek"/>
    </w:pPr>
    <w:r>
      <w:rPr>
        <w:noProof/>
      </w:rPr>
      <w:drawing>
        <wp:inline distT="0" distB="0" distL="0" distR="0" wp14:anchorId="42A45655" wp14:editId="3590C030">
          <wp:extent cx="5760720" cy="314965"/>
          <wp:effectExtent l="0" t="0" r="0" b="889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314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E23"/>
    <w:multiLevelType w:val="multilevel"/>
    <w:tmpl w:val="021E8014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13FF4"/>
    <w:multiLevelType w:val="multilevel"/>
    <w:tmpl w:val="705E5222"/>
    <w:lvl w:ilvl="0">
      <w:start w:val="1"/>
      <w:numFmt w:val="lowerLetter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AD1E1C"/>
    <w:multiLevelType w:val="multilevel"/>
    <w:tmpl w:val="B16C07E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302B4F"/>
    <w:multiLevelType w:val="multilevel"/>
    <w:tmpl w:val="7DAC98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C8647B1"/>
    <w:multiLevelType w:val="multilevel"/>
    <w:tmpl w:val="08341492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E2"/>
    <w:rsid w:val="002E7E4E"/>
    <w:rsid w:val="007610E2"/>
    <w:rsid w:val="00904B38"/>
    <w:rsid w:val="00CF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C15BE-36D7-4678-B54A-E0BA2B6FD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Podpisobrazu">
    <w:name w:val="Podpis obrazu_"/>
    <w:basedOn w:val="Domylnaczcionkaakapitu"/>
    <w:link w:val="Podpisobrazu0"/>
    <w:rPr>
      <w:rFonts w:ascii="Arial" w:eastAsia="Arial" w:hAnsi="Arial" w:cs="Arial"/>
      <w:b/>
      <w:bCs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Pr>
      <w:rFonts w:ascii="Calibri" w:eastAsia="Calibri" w:hAnsi="Calibri" w:cs="Calibri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Arial" w:eastAsia="Arial" w:hAnsi="Arial" w:cs="Arial"/>
      <w:b/>
      <w:bCs/>
      <w:sz w:val="10"/>
      <w:szCs w:val="10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line="209" w:lineRule="auto"/>
    </w:pPr>
    <w:rPr>
      <w:rFonts w:ascii="Calibri" w:eastAsia="Calibri" w:hAnsi="Calibri" w:cs="Calibri"/>
      <w:b/>
      <w:bCs/>
      <w:sz w:val="17"/>
      <w:szCs w:val="17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260" w:line="269" w:lineRule="auto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260" w:line="283" w:lineRule="auto"/>
      <w:jc w:val="center"/>
      <w:outlineLvl w:val="1"/>
    </w:pPr>
    <w:rPr>
      <w:rFonts w:ascii="Calibri" w:eastAsia="Calibri" w:hAnsi="Calibri" w:cs="Calibri"/>
      <w:b/>
      <w:bCs/>
      <w:sz w:val="19"/>
      <w:szCs w:val="19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271" w:lineRule="auto"/>
    </w:pPr>
    <w:rPr>
      <w:rFonts w:ascii="Calibri" w:eastAsia="Calibri" w:hAnsi="Calibri" w:cs="Calibri"/>
      <w:sz w:val="19"/>
      <w:szCs w:val="19"/>
    </w:rPr>
  </w:style>
  <w:style w:type="paragraph" w:styleId="Nagwek">
    <w:name w:val="header"/>
    <w:basedOn w:val="Normalny"/>
    <w:link w:val="NagwekZnak"/>
    <w:uiPriority w:val="99"/>
    <w:unhideWhenUsed/>
    <w:rsid w:val="002E7E4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E7E4E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2E7E4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E7E4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631</Words>
  <Characters>3788</Characters>
  <Application>Microsoft Office Word</Application>
  <DocSecurity>0</DocSecurity>
  <Lines>31</Lines>
  <Paragraphs>8</Paragraphs>
  <ScaleCrop>false</ScaleCrop>
  <Company/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KMBT_C454e-20190904083751</dc:title>
  <dc:subject/>
  <dc:creator/>
  <cp:keywords/>
  <cp:lastModifiedBy>Jarosław Sroka</cp:lastModifiedBy>
  <cp:revision>3</cp:revision>
  <dcterms:created xsi:type="dcterms:W3CDTF">2019-09-04T07:00:00Z</dcterms:created>
  <dcterms:modified xsi:type="dcterms:W3CDTF">2019-09-04T07:16:00Z</dcterms:modified>
</cp:coreProperties>
</file>