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E95" w:rsidRDefault="00CE4E95" w:rsidP="00CE4E95">
      <w:pPr>
        <w:pStyle w:val="Tytu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 A R Z Ą D Z E N I E   Nr 752</w:t>
      </w:r>
      <w:r>
        <w:rPr>
          <w:rFonts w:ascii="Garamond" w:hAnsi="Garamond"/>
          <w:sz w:val="24"/>
          <w:szCs w:val="24"/>
        </w:rPr>
        <w:t>/2018</w:t>
      </w:r>
    </w:p>
    <w:p w:rsidR="00CE4E95" w:rsidRDefault="00CE4E95" w:rsidP="00CE4E95">
      <w:pPr>
        <w:rPr>
          <w:rFonts w:ascii="Garamond" w:hAnsi="Garamond"/>
          <w:b/>
          <w:sz w:val="24"/>
          <w:szCs w:val="24"/>
        </w:rPr>
      </w:pPr>
    </w:p>
    <w:p w:rsidR="00CE4E95" w:rsidRDefault="00CE4E95" w:rsidP="00CE4E95">
      <w:pPr>
        <w:pStyle w:val="Podtytu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Burmistrza Gminy i Miasta w Sokołowie Małopolskim</w:t>
      </w:r>
    </w:p>
    <w:p w:rsidR="00CE4E95" w:rsidRDefault="00CE4E95" w:rsidP="00CE4E95">
      <w:pPr>
        <w:pStyle w:val="Podtytu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z dnia 28 </w:t>
      </w:r>
      <w:r>
        <w:rPr>
          <w:rFonts w:ascii="Garamond" w:hAnsi="Garamond"/>
          <w:sz w:val="24"/>
          <w:szCs w:val="24"/>
        </w:rPr>
        <w:t>sierpnia    2018 roku</w:t>
      </w:r>
    </w:p>
    <w:p w:rsidR="00CE4E95" w:rsidRDefault="00CE4E95" w:rsidP="00CE4E95">
      <w:pPr>
        <w:pStyle w:val="Podtytu"/>
        <w:jc w:val="both"/>
        <w:rPr>
          <w:rFonts w:ascii="Garamond" w:hAnsi="Garamond"/>
          <w:sz w:val="24"/>
          <w:szCs w:val="24"/>
        </w:rPr>
      </w:pPr>
    </w:p>
    <w:p w:rsidR="00CE4E95" w:rsidRDefault="00CE4E95" w:rsidP="00CE4E95">
      <w:pPr>
        <w:pStyle w:val="Podtytu"/>
        <w:jc w:val="both"/>
        <w:rPr>
          <w:rFonts w:ascii="Garamond" w:hAnsi="Garamond"/>
          <w:sz w:val="24"/>
          <w:szCs w:val="24"/>
        </w:rPr>
      </w:pPr>
    </w:p>
    <w:p w:rsidR="00CE4E95" w:rsidRDefault="00CE4E95" w:rsidP="00CE4E95">
      <w:pPr>
        <w:pStyle w:val="Tekstpodstawowy2"/>
        <w:spacing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sprawie ogłoszenia przetargu nieograniczonego na realizację zada</w:t>
      </w:r>
      <w:r>
        <w:rPr>
          <w:rFonts w:ascii="Garamond" w:hAnsi="Garamond"/>
          <w:sz w:val="24"/>
          <w:szCs w:val="24"/>
        </w:rPr>
        <w:t>nia</w:t>
      </w:r>
      <w:r>
        <w:rPr>
          <w:rFonts w:ascii="Garamond" w:hAnsi="Garamond"/>
          <w:sz w:val="24"/>
          <w:szCs w:val="24"/>
        </w:rPr>
        <w:t xml:space="preserve">  pn.:</w:t>
      </w:r>
    </w:p>
    <w:p w:rsidR="00CE4E95" w:rsidRPr="00CE4E95" w:rsidRDefault="00CE4E95" w:rsidP="00CE4E95">
      <w:pPr>
        <w:pStyle w:val="Tekstpodstawowy2"/>
        <w:spacing w:line="240" w:lineRule="auto"/>
        <w:jc w:val="both"/>
        <w:rPr>
          <w:rFonts w:ascii="Garamond" w:hAnsi="Garamond"/>
          <w:b/>
          <w:sz w:val="24"/>
          <w:szCs w:val="24"/>
        </w:rPr>
      </w:pPr>
      <w:r w:rsidRPr="00CE4E95">
        <w:rPr>
          <w:rFonts w:ascii="Garamond" w:hAnsi="Garamond"/>
          <w:b/>
          <w:sz w:val="24"/>
          <w:szCs w:val="24"/>
        </w:rPr>
        <w:t xml:space="preserve">Kompleksowa dostawa energii elektrycznej dla grupy zakupowej Gminy </w:t>
      </w:r>
      <w:r>
        <w:rPr>
          <w:rFonts w:ascii="Garamond" w:hAnsi="Garamond"/>
          <w:b/>
          <w:sz w:val="24"/>
          <w:szCs w:val="24"/>
        </w:rPr>
        <w:t>S</w:t>
      </w:r>
      <w:r w:rsidRPr="00CE4E95">
        <w:rPr>
          <w:rFonts w:ascii="Garamond" w:hAnsi="Garamond"/>
          <w:b/>
          <w:sz w:val="24"/>
          <w:szCs w:val="24"/>
        </w:rPr>
        <w:t>okołów Małopolski</w:t>
      </w:r>
    </w:p>
    <w:p w:rsidR="00CE4E95" w:rsidRDefault="00CE4E95" w:rsidP="00CE4E95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 xml:space="preserve">Na podstawie art.30 ust.2  pkt 4 Ustawy z dnia 8 marca 1990 r. o Samorządzie Gminnym </w:t>
      </w:r>
      <w:r>
        <w:rPr>
          <w:rFonts w:ascii="Garamond" w:hAnsi="Garamond" w:cs="Arial"/>
          <w:b w:val="0"/>
          <w:sz w:val="24"/>
          <w:szCs w:val="24"/>
        </w:rPr>
        <w:t xml:space="preserve">(Dz. U. 2018 r. poz. 994 - j.t.) </w:t>
      </w:r>
      <w:r>
        <w:rPr>
          <w:rFonts w:ascii="Garamond" w:hAnsi="Garamond"/>
          <w:b w:val="0"/>
          <w:sz w:val="24"/>
          <w:szCs w:val="24"/>
        </w:rPr>
        <w:t xml:space="preserve"> oraz na podstawie Ustawy z dnia 29 stycznia 2004 roku Prawo Zamówień Publicznych (tekst jednolity Dz. U. z 2017 r. poz. 1579 z późniejszymi zmianami)</w:t>
      </w:r>
    </w:p>
    <w:p w:rsidR="00CE4E95" w:rsidRDefault="00CE4E95" w:rsidP="00CE4E95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CE4E95" w:rsidRDefault="00CE4E95" w:rsidP="00CE4E95">
      <w:pPr>
        <w:pStyle w:val="Podtytu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zarządzam co następuje;</w:t>
      </w:r>
    </w:p>
    <w:p w:rsidR="00CE4E95" w:rsidRDefault="00CE4E95" w:rsidP="00CE4E95">
      <w:pPr>
        <w:pStyle w:val="Podtytu"/>
        <w:jc w:val="right"/>
        <w:rPr>
          <w:rFonts w:ascii="Garamond" w:hAnsi="Garamond"/>
          <w:b w:val="0"/>
          <w:sz w:val="24"/>
          <w:szCs w:val="24"/>
        </w:rPr>
      </w:pPr>
    </w:p>
    <w:p w:rsidR="00CE4E95" w:rsidRDefault="00CE4E95" w:rsidP="00CE4E95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1</w:t>
      </w:r>
    </w:p>
    <w:p w:rsidR="00CE4E95" w:rsidRDefault="00CE4E95" w:rsidP="00CE4E95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CE4E95" w:rsidRDefault="00CE4E95" w:rsidP="00CE4E95">
      <w:pPr>
        <w:pStyle w:val="Tekstpodstawowy2"/>
        <w:spacing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Ogłosić przetarg n</w:t>
      </w:r>
      <w:r>
        <w:rPr>
          <w:rFonts w:ascii="Garamond" w:hAnsi="Garamond"/>
          <w:sz w:val="24"/>
          <w:szCs w:val="24"/>
        </w:rPr>
        <w:t>ieograniczony na wykonanie zadania</w:t>
      </w:r>
      <w:r>
        <w:rPr>
          <w:rFonts w:ascii="Garamond" w:hAnsi="Garamond"/>
          <w:sz w:val="24"/>
          <w:szCs w:val="24"/>
        </w:rPr>
        <w:t xml:space="preserve">  pn.: </w:t>
      </w:r>
    </w:p>
    <w:p w:rsidR="00CE4E95" w:rsidRPr="00CE4E95" w:rsidRDefault="00CE4E95" w:rsidP="00CE4E95">
      <w:pPr>
        <w:pStyle w:val="Tekstpodstawowy2"/>
        <w:spacing w:line="240" w:lineRule="auto"/>
        <w:jc w:val="both"/>
        <w:rPr>
          <w:rFonts w:ascii="Garamond" w:hAnsi="Garamond"/>
          <w:b/>
          <w:sz w:val="24"/>
          <w:szCs w:val="24"/>
        </w:rPr>
      </w:pPr>
      <w:r w:rsidRPr="00CE4E95">
        <w:rPr>
          <w:rFonts w:ascii="Garamond" w:hAnsi="Garamond"/>
          <w:b/>
          <w:sz w:val="24"/>
          <w:szCs w:val="24"/>
        </w:rPr>
        <w:t xml:space="preserve">Kompleksowa dostawa energii elektrycznej dla grupy zakupowej Gminy </w:t>
      </w:r>
      <w:r>
        <w:rPr>
          <w:rFonts w:ascii="Garamond" w:hAnsi="Garamond"/>
          <w:b/>
          <w:sz w:val="24"/>
          <w:szCs w:val="24"/>
        </w:rPr>
        <w:t>S</w:t>
      </w:r>
      <w:bookmarkStart w:id="0" w:name="_GoBack"/>
      <w:bookmarkEnd w:id="0"/>
      <w:r w:rsidRPr="00CE4E95">
        <w:rPr>
          <w:rFonts w:ascii="Garamond" w:hAnsi="Garamond"/>
          <w:b/>
          <w:sz w:val="24"/>
          <w:szCs w:val="24"/>
        </w:rPr>
        <w:t>okołów Małopolski</w:t>
      </w:r>
    </w:p>
    <w:p w:rsidR="00CE4E95" w:rsidRDefault="00CE4E95" w:rsidP="00CE4E95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CE4E95" w:rsidRDefault="00CE4E95" w:rsidP="00CE4E95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Ogłoszenie o przetargu nieograniczonym zostanie podane do publicznej wiadomości przez ogłoszenie;</w:t>
      </w:r>
    </w:p>
    <w:p w:rsidR="00CE4E95" w:rsidRDefault="00CE4E95" w:rsidP="00CE4E95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- na stronach portalu UZP w Biuletynie Zamówień Publicznych </w:t>
      </w:r>
    </w:p>
    <w:p w:rsidR="00CE4E95" w:rsidRDefault="00CE4E95" w:rsidP="00CE4E95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na tablicy ogłoszeń Urzędu Gminy i Miasta w Sokołowie Małopolskim</w:t>
      </w:r>
    </w:p>
    <w:p w:rsidR="00CE4E95" w:rsidRDefault="00CE4E95" w:rsidP="00CE4E95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- na stronie internetowej </w:t>
      </w:r>
      <w:proofErr w:type="spellStart"/>
      <w:r>
        <w:rPr>
          <w:rFonts w:ascii="Garamond" w:hAnsi="Garamond"/>
          <w:b w:val="0"/>
          <w:sz w:val="24"/>
          <w:szCs w:val="24"/>
        </w:rPr>
        <w:t>UGiM</w:t>
      </w:r>
      <w:proofErr w:type="spellEnd"/>
      <w:r>
        <w:rPr>
          <w:rFonts w:ascii="Garamond" w:hAnsi="Garamond"/>
          <w:b w:val="0"/>
          <w:sz w:val="24"/>
          <w:szCs w:val="24"/>
        </w:rPr>
        <w:t xml:space="preserve"> w Sokołowie Małopolskim</w:t>
      </w:r>
    </w:p>
    <w:p w:rsidR="00CE4E95" w:rsidRDefault="00CE4E95" w:rsidP="00CE4E95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CE4E95" w:rsidRDefault="00CE4E95" w:rsidP="00CE4E95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2</w:t>
      </w:r>
    </w:p>
    <w:p w:rsidR="00CE4E95" w:rsidRDefault="00CE4E95" w:rsidP="00CE4E95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CE4E95" w:rsidRDefault="00CE4E95" w:rsidP="00CE4E95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1. Zatwierdza się treść specyfikacji istotnych warunków zamówienia stanowiącą załącznik nr 1 do niniejszego zarządzenia. </w:t>
      </w:r>
    </w:p>
    <w:p w:rsidR="00CE4E95" w:rsidRDefault="00CE4E95" w:rsidP="00CE4E95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CE4E95" w:rsidRDefault="00CE4E95" w:rsidP="00CE4E95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2. Ogłoszenie o przetargu nieograniczonym skierowane do Biuletynu Zamówień Publicznych powinno zawierać wymagania określone w specyfikacji istotnych warunków zamówienia w zakresie;</w:t>
      </w:r>
    </w:p>
    <w:p w:rsidR="00CE4E95" w:rsidRDefault="00CE4E95" w:rsidP="00CE4E95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określenia przedmiotu zamówienia,</w:t>
      </w:r>
    </w:p>
    <w:p w:rsidR="00CE4E95" w:rsidRDefault="00CE4E95" w:rsidP="00CE4E95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terminu wykonania zamówienia,</w:t>
      </w:r>
    </w:p>
    <w:p w:rsidR="00CE4E95" w:rsidRDefault="00CE4E95" w:rsidP="00CE4E95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warunków udziału w postępowaniu przetargowym, oraz sposobem dokonywania oceny spełnienia tych warunków,</w:t>
      </w:r>
    </w:p>
    <w:p w:rsidR="00CE4E95" w:rsidRDefault="00CE4E95" w:rsidP="00CE4E95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informacji o oświadczeniach lub dokumentach jakie mają przedstawić Wykonawcy w celu potwierdzenia spełnienia warunków udziału w postępowaniu przetargowym,</w:t>
      </w:r>
    </w:p>
    <w:p w:rsidR="00CE4E95" w:rsidRDefault="00CE4E95" w:rsidP="00CE4E95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kryteria oceny,</w:t>
      </w:r>
    </w:p>
    <w:p w:rsidR="00CE4E95" w:rsidRDefault="00CE4E95" w:rsidP="00CE4E95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inne informacje administracyjne związane ze opracowaniem oferty oraz jej złożeniem.</w:t>
      </w:r>
    </w:p>
    <w:p w:rsidR="00CE4E95" w:rsidRDefault="00CE4E95" w:rsidP="00CE4E95">
      <w:pPr>
        <w:pStyle w:val="Podtytu"/>
        <w:rPr>
          <w:rFonts w:ascii="Garamond" w:hAnsi="Garamond"/>
          <w:b w:val="0"/>
          <w:sz w:val="24"/>
          <w:szCs w:val="24"/>
        </w:rPr>
      </w:pPr>
    </w:p>
    <w:p w:rsidR="00CE4E95" w:rsidRDefault="00CE4E95" w:rsidP="00CE4E95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CE4E95" w:rsidRDefault="00CE4E95" w:rsidP="00CE4E95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3</w:t>
      </w:r>
    </w:p>
    <w:p w:rsidR="00CE4E95" w:rsidRDefault="00CE4E95" w:rsidP="00CE4E95">
      <w:pPr>
        <w:pStyle w:val="Podtytu"/>
        <w:rPr>
          <w:rFonts w:ascii="Garamond" w:hAnsi="Garamond"/>
          <w:b w:val="0"/>
          <w:sz w:val="24"/>
          <w:szCs w:val="24"/>
        </w:rPr>
      </w:pPr>
    </w:p>
    <w:p w:rsidR="00CE4E95" w:rsidRDefault="00CE4E95" w:rsidP="00CE4E95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1. Powołuje się Komisję Przetargową w następującym składzie;</w:t>
      </w:r>
    </w:p>
    <w:p w:rsidR="00CE4E95" w:rsidRDefault="00CE4E95" w:rsidP="00CE4E95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CE4E95" w:rsidRDefault="00CE4E95" w:rsidP="00CE4E95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1. Grzegorz Dec</w:t>
      </w:r>
      <w:r>
        <w:rPr>
          <w:rFonts w:ascii="Garamond" w:hAnsi="Garamond"/>
          <w:b w:val="0"/>
          <w:sz w:val="24"/>
          <w:szCs w:val="24"/>
        </w:rPr>
        <w:t>– Przewodniczący Komisji</w:t>
      </w:r>
    </w:p>
    <w:p w:rsidR="00CE4E95" w:rsidRDefault="00CE4E95" w:rsidP="00CE4E95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2. Paweł Białek – Członek Komisji</w:t>
      </w:r>
    </w:p>
    <w:p w:rsidR="00CE4E95" w:rsidRDefault="00CE4E95" w:rsidP="00CE4E95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3.  Zofia Nycz  – Sekretarz</w:t>
      </w:r>
    </w:p>
    <w:p w:rsidR="00CE4E95" w:rsidRDefault="00CE4E95" w:rsidP="00CE4E95">
      <w:pPr>
        <w:pStyle w:val="Podtytu"/>
        <w:rPr>
          <w:rFonts w:ascii="Garamond" w:hAnsi="Garamond"/>
          <w:b w:val="0"/>
          <w:sz w:val="24"/>
          <w:szCs w:val="24"/>
        </w:rPr>
      </w:pPr>
    </w:p>
    <w:p w:rsidR="00CE4E95" w:rsidRDefault="00CE4E95" w:rsidP="00CE4E95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lastRenderedPageBreak/>
        <w:t>2. Komisja działa od dnia podpisania niniejszego zarządzenia do dnia podpisania umowy na wykonanie zadania będącego przedmiotem przetargu.</w:t>
      </w:r>
    </w:p>
    <w:p w:rsidR="00CE4E95" w:rsidRDefault="00CE4E95" w:rsidP="00CE4E95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CE4E95" w:rsidRDefault="00CE4E95" w:rsidP="00CE4E95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CE4E95" w:rsidRDefault="00CE4E95" w:rsidP="00CE4E95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4</w:t>
      </w:r>
    </w:p>
    <w:p w:rsidR="00CE4E95" w:rsidRDefault="00CE4E95" w:rsidP="00CE4E95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CE4E95" w:rsidRDefault="00CE4E95" w:rsidP="00CE4E95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Obecność Członków Komisja Przetargowej na posiedzeniach przygotowawczych jak i w trakcie otwarcia ofert, oceny i wyboru Wykonawcy jest obowiązkowa.</w:t>
      </w:r>
    </w:p>
    <w:p w:rsidR="00CE4E95" w:rsidRDefault="00CE4E95" w:rsidP="00CE4E95">
      <w:pPr>
        <w:pStyle w:val="Podtytu"/>
        <w:rPr>
          <w:rFonts w:ascii="Garamond" w:hAnsi="Garamond"/>
          <w:b w:val="0"/>
          <w:sz w:val="24"/>
          <w:szCs w:val="24"/>
        </w:rPr>
      </w:pPr>
    </w:p>
    <w:p w:rsidR="00CE4E95" w:rsidRDefault="00CE4E95" w:rsidP="00CE4E95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5</w:t>
      </w:r>
    </w:p>
    <w:p w:rsidR="00CE4E95" w:rsidRDefault="00CE4E95" w:rsidP="00CE4E95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Do zadań Komisji należy :</w:t>
      </w:r>
    </w:p>
    <w:p w:rsidR="00CE4E95" w:rsidRDefault="00CE4E95" w:rsidP="00CE4E95">
      <w:pPr>
        <w:pStyle w:val="Podtytu"/>
        <w:rPr>
          <w:rFonts w:ascii="Garamond" w:hAnsi="Garamond"/>
          <w:b w:val="0"/>
          <w:sz w:val="24"/>
          <w:szCs w:val="24"/>
        </w:rPr>
      </w:pPr>
    </w:p>
    <w:p w:rsidR="00CE4E95" w:rsidRDefault="00CE4E95" w:rsidP="00CE4E95">
      <w:pPr>
        <w:pStyle w:val="Podtytu"/>
        <w:numPr>
          <w:ilvl w:val="0"/>
          <w:numId w:val="1"/>
        </w:numPr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udzielanie odpowiedzi na zapytania Wykonawców</w:t>
      </w:r>
    </w:p>
    <w:p w:rsidR="00CE4E95" w:rsidRDefault="00CE4E95" w:rsidP="00CE4E95">
      <w:pPr>
        <w:pStyle w:val="Podtytu"/>
        <w:numPr>
          <w:ilvl w:val="0"/>
          <w:numId w:val="1"/>
        </w:numPr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dokumentowanie postępowania poprzez prowadzenie protokołu postępowania </w:t>
      </w:r>
    </w:p>
    <w:p w:rsidR="00CE4E95" w:rsidRDefault="00CE4E95" w:rsidP="00CE4E95">
      <w:pPr>
        <w:pStyle w:val="Podtytu"/>
        <w:numPr>
          <w:ilvl w:val="0"/>
          <w:numId w:val="1"/>
        </w:numPr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publiczne otwarcie ofert </w:t>
      </w:r>
    </w:p>
    <w:p w:rsidR="00CE4E95" w:rsidRDefault="00CE4E95" w:rsidP="00CE4E95">
      <w:pPr>
        <w:pStyle w:val="Podtytu"/>
        <w:numPr>
          <w:ilvl w:val="0"/>
          <w:numId w:val="1"/>
        </w:numPr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sprawdzenie zgodności ofert z wymogami formalnymi</w:t>
      </w:r>
    </w:p>
    <w:p w:rsidR="00CE4E95" w:rsidRDefault="00CE4E95" w:rsidP="00CE4E95">
      <w:pPr>
        <w:pStyle w:val="Podtytu"/>
        <w:numPr>
          <w:ilvl w:val="0"/>
          <w:numId w:val="1"/>
        </w:numPr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ocena finansowa ofert</w:t>
      </w:r>
    </w:p>
    <w:p w:rsidR="00CE4E95" w:rsidRDefault="00CE4E95" w:rsidP="00CE4E95">
      <w:pPr>
        <w:pStyle w:val="Podtytu"/>
        <w:numPr>
          <w:ilvl w:val="0"/>
          <w:numId w:val="1"/>
        </w:numPr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przedstawienie propozycji wyboru najlepszej oferty</w:t>
      </w:r>
    </w:p>
    <w:p w:rsidR="00CE4E95" w:rsidRDefault="00CE4E95" w:rsidP="00CE4E95">
      <w:pPr>
        <w:pStyle w:val="Podtytu"/>
        <w:rPr>
          <w:rFonts w:ascii="Garamond" w:hAnsi="Garamond"/>
          <w:b w:val="0"/>
          <w:sz w:val="24"/>
          <w:szCs w:val="24"/>
        </w:rPr>
      </w:pPr>
    </w:p>
    <w:p w:rsidR="00CE4E95" w:rsidRDefault="00CE4E95" w:rsidP="00CE4E95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6</w:t>
      </w:r>
    </w:p>
    <w:p w:rsidR="00CE4E95" w:rsidRDefault="00CE4E95" w:rsidP="00CE4E95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CE4E95" w:rsidRDefault="00CE4E95" w:rsidP="00CE4E95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1. Koszt nabycia przez Wykonawców specyfikacji istotnych warunków zamówienia ustala się po kosztach druku. </w:t>
      </w:r>
    </w:p>
    <w:p w:rsidR="00CE4E95" w:rsidRDefault="00CE4E95" w:rsidP="00CE4E95">
      <w:pPr>
        <w:pStyle w:val="Podtytu"/>
        <w:rPr>
          <w:rFonts w:ascii="Garamond" w:hAnsi="Garamond"/>
          <w:b w:val="0"/>
          <w:sz w:val="24"/>
          <w:szCs w:val="24"/>
        </w:rPr>
      </w:pPr>
    </w:p>
    <w:p w:rsidR="00CE4E95" w:rsidRDefault="00CE4E95" w:rsidP="00CE4E95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CE4E95" w:rsidRDefault="00CE4E95" w:rsidP="00CE4E95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7</w:t>
      </w:r>
    </w:p>
    <w:p w:rsidR="00CE4E95" w:rsidRDefault="00CE4E95" w:rsidP="00CE4E95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CE4E95" w:rsidRDefault="00CE4E95" w:rsidP="00CE4E95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Ustala się termin realizacji zamówienia  do dnia </w:t>
      </w:r>
      <w:r>
        <w:rPr>
          <w:rFonts w:ascii="Garamond" w:hAnsi="Garamond"/>
          <w:b w:val="0"/>
          <w:sz w:val="24"/>
          <w:szCs w:val="24"/>
        </w:rPr>
        <w:t>01.01.2019 r. do 31.12.2020</w:t>
      </w:r>
      <w:r>
        <w:rPr>
          <w:rFonts w:ascii="Garamond" w:hAnsi="Garamond"/>
          <w:b w:val="0"/>
          <w:sz w:val="24"/>
          <w:szCs w:val="24"/>
        </w:rPr>
        <w:t xml:space="preserve"> r. </w:t>
      </w:r>
    </w:p>
    <w:p w:rsidR="00CE4E95" w:rsidRDefault="00CE4E95" w:rsidP="00CE4E95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CE4E95" w:rsidRDefault="00CE4E95" w:rsidP="00CE4E95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8</w:t>
      </w:r>
    </w:p>
    <w:p w:rsidR="00CE4E95" w:rsidRDefault="00CE4E95" w:rsidP="00CE4E95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CE4E95" w:rsidRDefault="00CE4E95" w:rsidP="00CE4E95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Ustala się t</w:t>
      </w:r>
      <w:r>
        <w:rPr>
          <w:rFonts w:ascii="Garamond" w:hAnsi="Garamond"/>
          <w:b w:val="0"/>
          <w:sz w:val="24"/>
          <w:szCs w:val="24"/>
        </w:rPr>
        <w:t>ermin otwarcia ofert na dzień 15 października    2018 roku godz.10:00</w:t>
      </w:r>
      <w:r>
        <w:rPr>
          <w:rFonts w:ascii="Garamond" w:hAnsi="Garamond"/>
          <w:b w:val="0"/>
          <w:sz w:val="24"/>
          <w:szCs w:val="24"/>
        </w:rPr>
        <w:t xml:space="preserve">     w pokoju nr  10  Urzędu Gminy i Miasta w Sokołowie Małopolskim.</w:t>
      </w:r>
    </w:p>
    <w:p w:rsidR="00CE4E95" w:rsidRDefault="00CE4E95" w:rsidP="00CE4E95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Termin składania ofert upływa dnia 1</w:t>
      </w:r>
      <w:r>
        <w:rPr>
          <w:rFonts w:ascii="Garamond" w:hAnsi="Garamond"/>
          <w:b w:val="0"/>
          <w:sz w:val="24"/>
          <w:szCs w:val="24"/>
        </w:rPr>
        <w:t>5 października</w:t>
      </w:r>
      <w:r>
        <w:rPr>
          <w:rFonts w:ascii="Garamond" w:hAnsi="Garamond"/>
          <w:b w:val="0"/>
          <w:sz w:val="24"/>
          <w:szCs w:val="24"/>
        </w:rPr>
        <w:t xml:space="preserve">   2018 roku do godz. 09.45 w pokoju nr  10  Urzędu Gminy i Miasta w Sokołowie Małopolskim.</w:t>
      </w:r>
    </w:p>
    <w:p w:rsidR="00CE4E95" w:rsidRDefault="00CE4E95" w:rsidP="00CE4E95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Dopuszcza się zmianę terminu składania ofert w przypadkach uzasadnionych. </w:t>
      </w:r>
    </w:p>
    <w:p w:rsidR="00CE4E95" w:rsidRDefault="00CE4E95" w:rsidP="00CE4E95">
      <w:pPr>
        <w:pStyle w:val="Podtytu"/>
        <w:rPr>
          <w:rFonts w:ascii="Garamond" w:hAnsi="Garamond"/>
          <w:b w:val="0"/>
          <w:sz w:val="24"/>
          <w:szCs w:val="24"/>
        </w:rPr>
      </w:pPr>
    </w:p>
    <w:p w:rsidR="00CE4E95" w:rsidRDefault="00CE4E95" w:rsidP="00CE4E95">
      <w:pPr>
        <w:pStyle w:val="Podtytu"/>
        <w:rPr>
          <w:rFonts w:ascii="Garamond" w:hAnsi="Garamond"/>
          <w:b w:val="0"/>
          <w:sz w:val="24"/>
          <w:szCs w:val="24"/>
        </w:rPr>
      </w:pPr>
    </w:p>
    <w:p w:rsidR="00CE4E95" w:rsidRDefault="00CE4E95" w:rsidP="00CE4E95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9</w:t>
      </w:r>
    </w:p>
    <w:p w:rsidR="00CE4E95" w:rsidRDefault="00CE4E95" w:rsidP="00CE4E95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CE4E95" w:rsidRDefault="00CE4E95" w:rsidP="00CE4E95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W przypadku nie podpisania umowy z wykonawcą, którego oferta została wybrana Komisja dokona wyboru najkorzystniejszej oferty spośród pozostałych ofert uznanych za ważne.</w:t>
      </w:r>
    </w:p>
    <w:p w:rsidR="00CE4E95" w:rsidRDefault="00CE4E95" w:rsidP="00CE4E95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CE4E95" w:rsidRDefault="00CE4E95" w:rsidP="00CE4E95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 </w:t>
      </w:r>
    </w:p>
    <w:p w:rsidR="00CE4E95" w:rsidRDefault="00CE4E95" w:rsidP="00CE4E95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10</w:t>
      </w:r>
    </w:p>
    <w:p w:rsidR="00CE4E95" w:rsidRDefault="00CE4E95" w:rsidP="00CE4E95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CE4E95" w:rsidRDefault="00CE4E95" w:rsidP="00CE4E95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1. Zobowiązuję Przewodniczącego Komisji Przetargowej do:</w:t>
      </w:r>
    </w:p>
    <w:p w:rsidR="00CE4E95" w:rsidRDefault="00CE4E95" w:rsidP="00CE4E95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a) wyznaczenia miejsca i terminów posiedzeń Komisji Przetargowej</w:t>
      </w:r>
    </w:p>
    <w:p w:rsidR="00CE4E95" w:rsidRDefault="00CE4E95" w:rsidP="00CE4E95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b) prowadzenia posiedzeń Komisji Przetargowej</w:t>
      </w:r>
    </w:p>
    <w:p w:rsidR="00CE4E95" w:rsidRDefault="00CE4E95" w:rsidP="00CE4E95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c) nadzorowania prawidłowego prowadzenia prac Komisji Przetargowej oraz współpracy z BZP</w:t>
      </w:r>
    </w:p>
    <w:p w:rsidR="00CE4E95" w:rsidRDefault="00CE4E95" w:rsidP="00CE4E95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lastRenderedPageBreak/>
        <w:t>d) informowanie Burmistrza o problemach związanych z pracą Komisji Przetargowej w toku postępowania o udzielenie zamówienia publicznego.</w:t>
      </w:r>
    </w:p>
    <w:p w:rsidR="00CE4E95" w:rsidRDefault="00CE4E95" w:rsidP="00CE4E95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CE4E95" w:rsidRDefault="00CE4E95" w:rsidP="00CE4E95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2. Zobowiązuję Sekretarza Komisji Przetargowej do:</w:t>
      </w:r>
    </w:p>
    <w:p w:rsidR="00CE4E95" w:rsidRDefault="00CE4E95" w:rsidP="00CE4E95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a) przyjmowania faksów, potwierdzania ich otrzymania oraz przygotowywania odpowiedzi na zapytania  Wykonawców dotyczących wyjaśnień do specyfikacji istotnych warunków zamówienia. </w:t>
      </w:r>
    </w:p>
    <w:p w:rsidR="00CE4E95" w:rsidRDefault="00CE4E95" w:rsidP="00CE4E95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b) pisemnego dokumentowania przebiegu  postępowania przetargowego</w:t>
      </w:r>
    </w:p>
    <w:p w:rsidR="00CE4E95" w:rsidRDefault="00CE4E95" w:rsidP="00CE4E95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c) przygotowywania do podpisu przez Burmistrza projektów dokumentacji przetargowej oraz projektów pism związanych z niniejszym postępowaniem przetargowym</w:t>
      </w:r>
    </w:p>
    <w:p w:rsidR="00CE4E95" w:rsidRDefault="00CE4E95" w:rsidP="00CE4E95">
      <w:pPr>
        <w:pStyle w:val="Podtytu"/>
        <w:rPr>
          <w:rFonts w:ascii="Garamond" w:hAnsi="Garamond"/>
          <w:b w:val="0"/>
          <w:sz w:val="24"/>
          <w:szCs w:val="24"/>
        </w:rPr>
      </w:pPr>
    </w:p>
    <w:p w:rsidR="00CE4E95" w:rsidRDefault="00CE4E95" w:rsidP="00CE4E95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CE4E95" w:rsidRDefault="00CE4E95" w:rsidP="00CE4E95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11</w:t>
      </w:r>
    </w:p>
    <w:p w:rsidR="00CE4E95" w:rsidRDefault="00CE4E95" w:rsidP="00CE4E95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CE4E95" w:rsidRDefault="00CE4E95" w:rsidP="00CE4E95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Ogłoszenie wyników przetargu nastąpi po zatwierdzeniu przez Burmistrza Gminy i Miasta w Sokołowie Małopolskim.</w:t>
      </w:r>
    </w:p>
    <w:p w:rsidR="00CE4E95" w:rsidRDefault="00CE4E95" w:rsidP="00CE4E95">
      <w:pPr>
        <w:pStyle w:val="Podtytu"/>
        <w:rPr>
          <w:rFonts w:ascii="Garamond" w:hAnsi="Garamond"/>
          <w:b w:val="0"/>
          <w:sz w:val="24"/>
          <w:szCs w:val="24"/>
        </w:rPr>
      </w:pPr>
    </w:p>
    <w:p w:rsidR="00CE4E95" w:rsidRDefault="00CE4E95" w:rsidP="00CE4E95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§.12</w:t>
      </w:r>
    </w:p>
    <w:p w:rsidR="00CE4E95" w:rsidRDefault="00CE4E95" w:rsidP="00CE4E95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CE4E95" w:rsidRDefault="00CE4E95" w:rsidP="00CE4E95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Zarządzenie wchodzi w życie z dniem podjęcia.</w:t>
      </w:r>
    </w:p>
    <w:p w:rsidR="00CE4E95" w:rsidRDefault="00CE4E95" w:rsidP="00CE4E95">
      <w:pPr>
        <w:pStyle w:val="Podtytu"/>
        <w:rPr>
          <w:rFonts w:ascii="Garamond" w:hAnsi="Garamond"/>
          <w:b w:val="0"/>
          <w:sz w:val="24"/>
          <w:szCs w:val="24"/>
        </w:rPr>
      </w:pPr>
    </w:p>
    <w:p w:rsidR="00CE4E95" w:rsidRDefault="00CE4E95" w:rsidP="00CE4E95">
      <w:pPr>
        <w:pStyle w:val="Podtytu"/>
        <w:rPr>
          <w:rFonts w:ascii="Garamond" w:hAnsi="Garamond"/>
          <w:b w:val="0"/>
          <w:sz w:val="24"/>
          <w:szCs w:val="24"/>
        </w:rPr>
      </w:pPr>
    </w:p>
    <w:p w:rsidR="00CE4E95" w:rsidRDefault="00CE4E95" w:rsidP="00CE4E95">
      <w:pPr>
        <w:pStyle w:val="Podtytu"/>
        <w:rPr>
          <w:rFonts w:ascii="Garamond" w:hAnsi="Garamond"/>
          <w:b w:val="0"/>
          <w:sz w:val="24"/>
          <w:szCs w:val="24"/>
        </w:rPr>
      </w:pPr>
    </w:p>
    <w:p w:rsidR="00CE4E95" w:rsidRDefault="00CE4E95" w:rsidP="00CE4E95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  <w:t>Burmistrz Gminy i Miasta w Sokołowie Małopolskim</w:t>
      </w:r>
    </w:p>
    <w:p w:rsidR="00CE4E95" w:rsidRDefault="00CE4E95" w:rsidP="00CE4E95">
      <w:pPr>
        <w:pStyle w:val="Podtytu"/>
        <w:rPr>
          <w:rFonts w:ascii="Garamond" w:hAnsi="Garamond"/>
          <w:b w:val="0"/>
          <w:sz w:val="24"/>
          <w:szCs w:val="24"/>
        </w:rPr>
      </w:pPr>
    </w:p>
    <w:p w:rsidR="00CE4E95" w:rsidRDefault="00CE4E95" w:rsidP="00CE4E95">
      <w:pPr>
        <w:rPr>
          <w:rFonts w:ascii="Garamond" w:hAnsi="Garamond"/>
          <w:sz w:val="24"/>
          <w:szCs w:val="24"/>
        </w:rPr>
      </w:pPr>
    </w:p>
    <w:p w:rsidR="00CE4E95" w:rsidRDefault="00CE4E95" w:rsidP="00CE4E95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Andrzej Ożóg</w:t>
      </w:r>
    </w:p>
    <w:p w:rsidR="00CE4E95" w:rsidRDefault="00CE4E95" w:rsidP="00CE4E95"/>
    <w:p w:rsidR="00CE4E95" w:rsidRDefault="00CE4E95" w:rsidP="00CE4E95"/>
    <w:p w:rsidR="00CE4E95" w:rsidRDefault="00CE4E95" w:rsidP="00CE4E95"/>
    <w:p w:rsidR="00CE4E95" w:rsidRDefault="00CE4E95" w:rsidP="00CE4E95"/>
    <w:p w:rsidR="00CE4E95" w:rsidRDefault="00CE4E95" w:rsidP="00CE4E95"/>
    <w:p w:rsidR="00CE4E95" w:rsidRDefault="00CE4E95" w:rsidP="00CE4E95"/>
    <w:p w:rsidR="00CE4E95" w:rsidRDefault="00CE4E95" w:rsidP="00CE4E95"/>
    <w:p w:rsidR="00CE4E95" w:rsidRDefault="00CE4E95" w:rsidP="00CE4E95"/>
    <w:p w:rsidR="00CE4E95" w:rsidRDefault="00CE4E95" w:rsidP="00CE4E95"/>
    <w:p w:rsidR="00CE4E95" w:rsidRDefault="00CE4E95" w:rsidP="00CE4E95"/>
    <w:p w:rsidR="00CE4E95" w:rsidRDefault="00CE4E95" w:rsidP="00CE4E95"/>
    <w:p w:rsidR="00CE4E95" w:rsidRDefault="00CE4E95" w:rsidP="00CE4E95"/>
    <w:p w:rsidR="00CE4E95" w:rsidRDefault="00CE4E95" w:rsidP="00CE4E95"/>
    <w:p w:rsidR="005D6AB4" w:rsidRDefault="002A79A4"/>
    <w:sectPr w:rsidR="005D6A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224018"/>
    <w:multiLevelType w:val="singleLevel"/>
    <w:tmpl w:val="253A7308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E95"/>
    <w:rsid w:val="00282DC7"/>
    <w:rsid w:val="002849CB"/>
    <w:rsid w:val="002A79A4"/>
    <w:rsid w:val="00CE4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367482-BD48-4364-976D-ACDD6E289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E4E95"/>
    <w:pPr>
      <w:spacing w:after="0" w:line="240" w:lineRule="auto"/>
    </w:pPr>
    <w:rPr>
      <w:rFonts w:ascii="Times New Roman" w:eastAsia="Times New Roman" w:hAnsi="Times New Roman" w:cs="Times New Roman"/>
      <w:w w:val="90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CE4E95"/>
    <w:pPr>
      <w:jc w:val="center"/>
    </w:pPr>
    <w:rPr>
      <w:b/>
      <w:sz w:val="32"/>
    </w:rPr>
  </w:style>
  <w:style w:type="character" w:customStyle="1" w:styleId="TytuZnak">
    <w:name w:val="Tytuł Znak"/>
    <w:basedOn w:val="Domylnaczcionkaakapitu"/>
    <w:link w:val="Tytu"/>
    <w:rsid w:val="00CE4E95"/>
    <w:rPr>
      <w:rFonts w:ascii="Times New Roman" w:eastAsia="Times New Roman" w:hAnsi="Times New Roman" w:cs="Times New Roman"/>
      <w:b/>
      <w:w w:val="90"/>
      <w:sz w:val="32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CE4E95"/>
    <w:rPr>
      <w:b/>
    </w:rPr>
  </w:style>
  <w:style w:type="character" w:customStyle="1" w:styleId="PodtytuZnak">
    <w:name w:val="Podtytuł Znak"/>
    <w:basedOn w:val="Domylnaczcionkaakapitu"/>
    <w:link w:val="Podtytu"/>
    <w:rsid w:val="00CE4E95"/>
    <w:rPr>
      <w:rFonts w:ascii="Times New Roman" w:eastAsia="Times New Roman" w:hAnsi="Times New Roman" w:cs="Times New Roman"/>
      <w:b/>
      <w:w w:val="90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CE4E9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CE4E95"/>
    <w:rPr>
      <w:rFonts w:ascii="Times New Roman" w:eastAsia="Times New Roman" w:hAnsi="Times New Roman" w:cs="Times New Roman"/>
      <w:w w:val="90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4E9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4E95"/>
    <w:rPr>
      <w:rFonts w:ascii="Segoe UI" w:eastAsia="Times New Roman" w:hAnsi="Segoe UI" w:cs="Segoe UI"/>
      <w:w w:val="9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47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629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Zofia Nycz</cp:lastModifiedBy>
  <cp:revision>2</cp:revision>
  <cp:lastPrinted>2018-08-29T12:20:00Z</cp:lastPrinted>
  <dcterms:created xsi:type="dcterms:W3CDTF">2018-08-29T12:14:00Z</dcterms:created>
  <dcterms:modified xsi:type="dcterms:W3CDTF">2018-08-29T12:34:00Z</dcterms:modified>
</cp:coreProperties>
</file>