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24FF" w:rsidRPr="00EA24FF" w:rsidRDefault="00EA24FF" w:rsidP="00EA24F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EA24FF">
        <w:rPr>
          <w:rFonts w:ascii="Times New Roman" w:eastAsia="Calibri" w:hAnsi="Times New Roman" w:cs="Times New Roman"/>
          <w:b/>
          <w:sz w:val="28"/>
          <w:szCs w:val="28"/>
        </w:rPr>
        <w:t xml:space="preserve">UCHWAŁA  NR 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XVI/187/2020</w:t>
      </w:r>
    </w:p>
    <w:p w:rsidR="00EA24FF" w:rsidRPr="00EA24FF" w:rsidRDefault="00EA24FF" w:rsidP="00EA24F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EA24FF">
        <w:rPr>
          <w:rFonts w:ascii="Times New Roman" w:eastAsia="Calibri" w:hAnsi="Times New Roman" w:cs="Times New Roman"/>
          <w:b/>
          <w:sz w:val="28"/>
          <w:szCs w:val="28"/>
        </w:rPr>
        <w:t>RADY  MIEJSKIEJ  W  SOKOŁOWIE  MAŁOPOLSKIM</w:t>
      </w:r>
    </w:p>
    <w:p w:rsidR="00EA24FF" w:rsidRPr="00EA24FF" w:rsidRDefault="00EA24FF" w:rsidP="00EA24FF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EA24FF">
        <w:rPr>
          <w:rFonts w:ascii="Times New Roman" w:eastAsia="Calibri" w:hAnsi="Times New Roman" w:cs="Times New Roman"/>
          <w:b/>
          <w:sz w:val="28"/>
          <w:szCs w:val="28"/>
        </w:rPr>
        <w:t xml:space="preserve">z  dnia  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31 marca 2020 </w:t>
      </w:r>
      <w:r w:rsidRPr="00EA24FF">
        <w:rPr>
          <w:rFonts w:ascii="Times New Roman" w:eastAsia="Calibri" w:hAnsi="Times New Roman" w:cs="Times New Roman"/>
          <w:b/>
          <w:sz w:val="28"/>
          <w:szCs w:val="28"/>
        </w:rPr>
        <w:t xml:space="preserve">r. </w:t>
      </w:r>
    </w:p>
    <w:p w:rsidR="00EA24FF" w:rsidRPr="00EA24FF" w:rsidRDefault="00EA24FF" w:rsidP="00EA24FF">
      <w:pPr>
        <w:spacing w:after="200" w:line="276" w:lineRule="auto"/>
        <w:jc w:val="both"/>
        <w:rPr>
          <w:rFonts w:ascii="Times New Roman" w:eastAsia="Calibri" w:hAnsi="Times New Roman" w:cs="Times New Roman"/>
          <w:b/>
        </w:rPr>
      </w:pPr>
    </w:p>
    <w:p w:rsidR="00EA24FF" w:rsidRPr="00EA24FF" w:rsidRDefault="00EA24FF" w:rsidP="00EA24FF">
      <w:pPr>
        <w:spacing w:after="20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A24FF">
        <w:rPr>
          <w:rFonts w:ascii="Times New Roman" w:eastAsia="Calibri" w:hAnsi="Times New Roman" w:cs="Times New Roman"/>
          <w:b/>
          <w:sz w:val="24"/>
          <w:szCs w:val="24"/>
        </w:rPr>
        <w:t xml:space="preserve">w sprawie przystąpienia do zmiany studium uwarunkowań i kierunków zagospodarowania przestrzennego gminy i miasta  Sokołów Małopolski. </w:t>
      </w:r>
    </w:p>
    <w:p w:rsidR="00EA24FF" w:rsidRPr="00EA24FF" w:rsidRDefault="00EA24FF" w:rsidP="00EA24F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A24FF">
        <w:rPr>
          <w:rFonts w:ascii="Times New Roman" w:eastAsia="Calibri" w:hAnsi="Times New Roman" w:cs="Times New Roman"/>
          <w:sz w:val="24"/>
          <w:szCs w:val="24"/>
        </w:rPr>
        <w:t xml:space="preserve">              Działając  na  podstawie  art.</w:t>
      </w:r>
      <w:r w:rsidR="00D04AD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A24FF">
        <w:rPr>
          <w:rFonts w:ascii="Times New Roman" w:eastAsia="Calibri" w:hAnsi="Times New Roman" w:cs="Times New Roman"/>
          <w:sz w:val="24"/>
          <w:szCs w:val="24"/>
        </w:rPr>
        <w:t xml:space="preserve">18 ust. 2 pkt. 5  ustawy  z  dnia  8  marca  1990 r.                   o  samorządzie  gminnym  ( tekst jednolity: 2019 r., poz. 506 ), art.  9 oraz  art. 27  </w:t>
      </w:r>
      <w:r w:rsidR="00D04AD8">
        <w:rPr>
          <w:rFonts w:ascii="Times New Roman" w:eastAsia="Calibri" w:hAnsi="Times New Roman" w:cs="Times New Roman"/>
          <w:sz w:val="24"/>
          <w:szCs w:val="24"/>
        </w:rPr>
        <w:t xml:space="preserve">                </w:t>
      </w:r>
      <w:r w:rsidRPr="00EA24FF">
        <w:rPr>
          <w:rFonts w:ascii="Times New Roman" w:eastAsia="Calibri" w:hAnsi="Times New Roman" w:cs="Times New Roman"/>
          <w:sz w:val="24"/>
          <w:szCs w:val="24"/>
        </w:rPr>
        <w:t xml:space="preserve">ustawy  z  dnia  27  marca  2003 r. o  planowaniu  i  zagospodarowaniu  przestrzennym  (tekst jednolity: Dz. U. z  2020 r. poz. 293 </w:t>
      </w:r>
      <w:bookmarkStart w:id="0" w:name="_GoBack"/>
      <w:bookmarkEnd w:id="0"/>
      <w:r w:rsidRPr="00EA24FF">
        <w:rPr>
          <w:rFonts w:ascii="Times New Roman" w:eastAsia="Calibri" w:hAnsi="Times New Roman" w:cs="Times New Roman"/>
          <w:sz w:val="24"/>
          <w:szCs w:val="24"/>
        </w:rPr>
        <w:t>).</w:t>
      </w:r>
    </w:p>
    <w:p w:rsidR="00EA24FF" w:rsidRPr="00EA24FF" w:rsidRDefault="00EA24FF" w:rsidP="00EA24F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A24FF" w:rsidRPr="00EA24FF" w:rsidRDefault="00EA24FF" w:rsidP="00EA24F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A24FF" w:rsidRPr="00EA24FF" w:rsidRDefault="00EA24FF" w:rsidP="00EA24F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A24FF" w:rsidRPr="00EA24FF" w:rsidRDefault="00EA24FF" w:rsidP="00EA24F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A24FF">
        <w:rPr>
          <w:rFonts w:ascii="Times New Roman" w:eastAsia="Calibri" w:hAnsi="Times New Roman" w:cs="Times New Roman"/>
          <w:b/>
          <w:sz w:val="24"/>
          <w:szCs w:val="24"/>
        </w:rPr>
        <w:t>Rada  Miejska  w Sokołowie  Małopolskim</w:t>
      </w:r>
    </w:p>
    <w:p w:rsidR="00EA24FF" w:rsidRPr="00EA24FF" w:rsidRDefault="00EA24FF" w:rsidP="00EA24F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A24FF">
        <w:rPr>
          <w:rFonts w:ascii="Times New Roman" w:eastAsia="Calibri" w:hAnsi="Times New Roman" w:cs="Times New Roman"/>
          <w:b/>
          <w:sz w:val="24"/>
          <w:szCs w:val="24"/>
        </w:rPr>
        <w:t>Uchwala  co  Następuje:</w:t>
      </w:r>
    </w:p>
    <w:p w:rsidR="00EA24FF" w:rsidRPr="00EA24FF" w:rsidRDefault="00EA24FF" w:rsidP="00EA24F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A24FF" w:rsidRPr="00EA24FF" w:rsidRDefault="00EA24FF" w:rsidP="00EA24F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A24FF">
        <w:rPr>
          <w:rFonts w:ascii="Times New Roman" w:eastAsia="Calibri" w:hAnsi="Times New Roman" w:cs="Times New Roman"/>
          <w:sz w:val="24"/>
          <w:szCs w:val="24"/>
        </w:rPr>
        <w:t>§ 1.</w:t>
      </w:r>
    </w:p>
    <w:p w:rsidR="00EA24FF" w:rsidRPr="00EA24FF" w:rsidRDefault="00EA24FF" w:rsidP="00EA24F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A24FF" w:rsidRPr="00EA24FF" w:rsidRDefault="00EA24FF" w:rsidP="00EA24F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A24FF">
        <w:rPr>
          <w:rFonts w:ascii="Times New Roman" w:eastAsia="Calibri" w:hAnsi="Times New Roman" w:cs="Times New Roman"/>
          <w:sz w:val="24"/>
          <w:szCs w:val="24"/>
        </w:rPr>
        <w:t xml:space="preserve">Przystąpić do sporządzenia XV zmiany studium uwarunkowań i kierunków zagospodarowania przestrzennego gminy i miasta Sokołowa Małopolskiego, uchwalonego uchwałą </w:t>
      </w:r>
      <w:r w:rsidR="00D04AD8">
        <w:rPr>
          <w:rFonts w:ascii="Times New Roman" w:eastAsia="Calibri" w:hAnsi="Times New Roman" w:cs="Times New Roman"/>
          <w:sz w:val="24"/>
          <w:szCs w:val="24"/>
        </w:rPr>
        <w:t xml:space="preserve">                           </w:t>
      </w:r>
      <w:r w:rsidRPr="00EA24FF">
        <w:rPr>
          <w:rFonts w:ascii="Times New Roman" w:eastAsia="Calibri" w:hAnsi="Times New Roman" w:cs="Times New Roman"/>
          <w:sz w:val="24"/>
          <w:szCs w:val="24"/>
        </w:rPr>
        <w:t xml:space="preserve">Nr </w:t>
      </w:r>
      <w:r w:rsidR="00D04AD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A24FF">
        <w:rPr>
          <w:rFonts w:ascii="Times New Roman" w:eastAsia="Calibri" w:hAnsi="Times New Roman" w:cs="Times New Roman"/>
          <w:sz w:val="24"/>
          <w:szCs w:val="24"/>
        </w:rPr>
        <w:t>XXVII/262/2001 z dnia 21 lutego 2001 r. z późniejszymi zmianami.</w:t>
      </w:r>
    </w:p>
    <w:p w:rsidR="00EA24FF" w:rsidRPr="00EA24FF" w:rsidRDefault="00EA24FF" w:rsidP="00EA24FF">
      <w:pPr>
        <w:spacing w:after="0" w:line="240" w:lineRule="auto"/>
        <w:ind w:left="84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A24FF" w:rsidRPr="00EA24FF" w:rsidRDefault="00EA24FF" w:rsidP="00EA24FF">
      <w:pPr>
        <w:spacing w:after="0" w:line="240" w:lineRule="auto"/>
        <w:ind w:left="84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A24FF" w:rsidRPr="00EA24FF" w:rsidRDefault="00EA24FF" w:rsidP="00EA24F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A24FF">
        <w:rPr>
          <w:rFonts w:ascii="Times New Roman" w:eastAsia="Calibri" w:hAnsi="Times New Roman" w:cs="Times New Roman"/>
          <w:sz w:val="24"/>
          <w:szCs w:val="24"/>
        </w:rPr>
        <w:t>§ 2.</w:t>
      </w:r>
    </w:p>
    <w:p w:rsidR="00EA24FF" w:rsidRPr="00EA24FF" w:rsidRDefault="00EA24FF" w:rsidP="00EA24FF">
      <w:pPr>
        <w:spacing w:after="0" w:line="240" w:lineRule="auto"/>
        <w:ind w:left="8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A24FF">
        <w:rPr>
          <w:rFonts w:ascii="Times New Roman" w:eastAsia="Calibri" w:hAnsi="Times New Roman" w:cs="Times New Roman"/>
          <w:sz w:val="24"/>
          <w:szCs w:val="24"/>
        </w:rPr>
        <w:tab/>
      </w:r>
    </w:p>
    <w:p w:rsidR="00EA24FF" w:rsidRPr="00EA24FF" w:rsidRDefault="00EA24FF" w:rsidP="00EA24F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A24FF">
        <w:rPr>
          <w:rFonts w:ascii="Times New Roman" w:eastAsia="Calibri" w:hAnsi="Times New Roman" w:cs="Times New Roman"/>
          <w:sz w:val="24"/>
          <w:szCs w:val="24"/>
        </w:rPr>
        <w:t>Przedmiotem zmiany studium wymienionego w § 1 będzie teren położony w granicach oznaczonych na załączniku graficznym do niniejszej uchwały sporządzonej na fragmencie kopii rysunku studium w skali 1: 10 000.</w:t>
      </w:r>
    </w:p>
    <w:p w:rsidR="00EA24FF" w:rsidRPr="00EA24FF" w:rsidRDefault="00EA24FF" w:rsidP="00EA24F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A24FF" w:rsidRPr="00EA24FF" w:rsidRDefault="00EA24FF" w:rsidP="00EA24F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A24FF" w:rsidRPr="00EA24FF" w:rsidRDefault="00EA24FF" w:rsidP="00EA24F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A24FF" w:rsidRPr="00EA24FF" w:rsidRDefault="00EA24FF" w:rsidP="00EA24F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A24FF">
        <w:rPr>
          <w:rFonts w:ascii="Times New Roman" w:eastAsia="Calibri" w:hAnsi="Times New Roman" w:cs="Times New Roman"/>
          <w:sz w:val="24"/>
          <w:szCs w:val="24"/>
        </w:rPr>
        <w:t>§ 3.</w:t>
      </w:r>
    </w:p>
    <w:p w:rsidR="00EA24FF" w:rsidRPr="00EA24FF" w:rsidRDefault="00EA24FF" w:rsidP="00EA24F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A24FF" w:rsidRPr="00EA24FF" w:rsidRDefault="00EA24FF" w:rsidP="00EA24F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24FF">
        <w:rPr>
          <w:rFonts w:ascii="Times New Roman" w:eastAsia="Calibri" w:hAnsi="Times New Roman" w:cs="Times New Roman"/>
          <w:sz w:val="24"/>
          <w:szCs w:val="24"/>
        </w:rPr>
        <w:t>Wykonanie  uchwały  zleca  się  Burmistrzowi  Gminy  i  Miasta  Sokołów Małopolski.</w:t>
      </w:r>
    </w:p>
    <w:p w:rsidR="00EA24FF" w:rsidRPr="00EA24FF" w:rsidRDefault="00EA24FF" w:rsidP="00EA24F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A24FF" w:rsidRPr="00EA24FF" w:rsidRDefault="00EA24FF" w:rsidP="00EA24F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A24FF">
        <w:rPr>
          <w:rFonts w:ascii="Times New Roman" w:eastAsia="Calibri" w:hAnsi="Times New Roman" w:cs="Times New Roman"/>
          <w:sz w:val="24"/>
          <w:szCs w:val="24"/>
        </w:rPr>
        <w:t>§ 4.</w:t>
      </w:r>
    </w:p>
    <w:p w:rsidR="00EA24FF" w:rsidRPr="00EA24FF" w:rsidRDefault="00EA24FF" w:rsidP="00EA24F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A24FF" w:rsidRPr="00EA24FF" w:rsidRDefault="00EA24FF" w:rsidP="00EA24F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24FF">
        <w:rPr>
          <w:rFonts w:ascii="Times New Roman" w:eastAsia="Calibri" w:hAnsi="Times New Roman" w:cs="Times New Roman"/>
          <w:sz w:val="24"/>
          <w:szCs w:val="24"/>
        </w:rPr>
        <w:t>Uchwała  wchodzi  z  życiem  z  dniem  podjęcia.</w:t>
      </w:r>
    </w:p>
    <w:p w:rsidR="00EA24FF" w:rsidRPr="00EA24FF" w:rsidRDefault="00EA24FF" w:rsidP="00EA24F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A24FF" w:rsidRPr="00EA24FF" w:rsidRDefault="00EA24FF" w:rsidP="00EA24F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24FF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EA24FF" w:rsidRPr="00EA24FF" w:rsidRDefault="00EA24FF" w:rsidP="00EA24FF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A24FF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 w:rsidRPr="00EA24F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A24FF">
        <w:rPr>
          <w:rFonts w:ascii="Times New Roman" w:eastAsia="Calibri" w:hAnsi="Times New Roman" w:cs="Times New Roman"/>
          <w:b/>
          <w:sz w:val="24"/>
          <w:szCs w:val="24"/>
        </w:rPr>
        <w:t xml:space="preserve">Przewodniczący </w:t>
      </w:r>
      <w:r w:rsidRPr="00EA24FF">
        <w:rPr>
          <w:rFonts w:ascii="Times New Roman" w:eastAsia="Calibri" w:hAnsi="Times New Roman" w:cs="Times New Roman"/>
          <w:b/>
          <w:sz w:val="24"/>
          <w:szCs w:val="24"/>
        </w:rPr>
        <w:t xml:space="preserve"> Rady Miejskiej</w:t>
      </w:r>
    </w:p>
    <w:p w:rsidR="00EA24FF" w:rsidRPr="00EA24FF" w:rsidRDefault="00EA24FF" w:rsidP="00EA24FF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A24FF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          </w:t>
      </w:r>
      <w:r w:rsidRPr="00EA24FF">
        <w:rPr>
          <w:rFonts w:ascii="Times New Roman" w:eastAsia="Calibri" w:hAnsi="Times New Roman" w:cs="Times New Roman"/>
          <w:b/>
          <w:sz w:val="24"/>
          <w:szCs w:val="24"/>
        </w:rPr>
        <w:t xml:space="preserve">             </w:t>
      </w:r>
      <w:r w:rsidRPr="00EA24FF">
        <w:rPr>
          <w:rFonts w:ascii="Times New Roman" w:eastAsia="Calibri" w:hAnsi="Times New Roman" w:cs="Times New Roman"/>
          <w:b/>
          <w:sz w:val="24"/>
          <w:szCs w:val="24"/>
        </w:rPr>
        <w:t xml:space="preserve">   </w:t>
      </w:r>
    </w:p>
    <w:p w:rsidR="00EA24FF" w:rsidRPr="00EA24FF" w:rsidRDefault="00EA24FF" w:rsidP="00EA24FF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A24FF">
        <w:rPr>
          <w:rFonts w:ascii="Times New Roman" w:eastAsia="Calibri" w:hAnsi="Times New Roman" w:cs="Times New Roman"/>
          <w:b/>
          <w:sz w:val="24"/>
          <w:szCs w:val="24"/>
        </w:rPr>
        <w:t xml:space="preserve">  </w:t>
      </w:r>
    </w:p>
    <w:p w:rsidR="00EA24FF" w:rsidRPr="00EA24FF" w:rsidRDefault="00EA24FF" w:rsidP="00EA24FF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A24FF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A24FF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A24FF">
        <w:rPr>
          <w:rFonts w:ascii="Times New Roman" w:eastAsia="Calibri" w:hAnsi="Times New Roman" w:cs="Times New Roman"/>
          <w:b/>
          <w:sz w:val="24"/>
          <w:szCs w:val="24"/>
        </w:rPr>
        <w:t xml:space="preserve">      </w:t>
      </w:r>
      <w:r w:rsidRPr="00EA24FF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A24FF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A24FF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A24FF">
        <w:rPr>
          <w:rFonts w:ascii="Times New Roman" w:eastAsia="Calibri" w:hAnsi="Times New Roman" w:cs="Times New Roman"/>
          <w:b/>
          <w:sz w:val="24"/>
          <w:szCs w:val="24"/>
        </w:rPr>
        <w:tab/>
        <w:t xml:space="preserve">           </w:t>
      </w:r>
      <w:r w:rsidRPr="00EA24FF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</w:t>
      </w:r>
      <w:r w:rsidRPr="00EA24FF">
        <w:rPr>
          <w:rFonts w:ascii="Times New Roman" w:eastAsia="Calibri" w:hAnsi="Times New Roman" w:cs="Times New Roman"/>
          <w:b/>
          <w:sz w:val="24"/>
          <w:szCs w:val="24"/>
        </w:rPr>
        <w:t xml:space="preserve">   </w:t>
      </w:r>
      <w:r w:rsidRPr="00EA24FF">
        <w:rPr>
          <w:rFonts w:ascii="Times New Roman" w:eastAsia="Calibri" w:hAnsi="Times New Roman" w:cs="Times New Roman"/>
          <w:b/>
          <w:sz w:val="24"/>
          <w:szCs w:val="24"/>
        </w:rPr>
        <w:t>Henryk Kraska</w:t>
      </w:r>
    </w:p>
    <w:p w:rsidR="00285200" w:rsidRPr="00EA24FF" w:rsidRDefault="00EA24FF" w:rsidP="00EA24FF">
      <w:pPr>
        <w:spacing w:after="0" w:line="240" w:lineRule="auto"/>
        <w:rPr>
          <w:b/>
        </w:rPr>
      </w:pPr>
      <w:r w:rsidRPr="00EA24FF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sectPr w:rsidR="00285200" w:rsidRPr="00EA24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24FF"/>
    <w:rsid w:val="000D55B5"/>
    <w:rsid w:val="00164E72"/>
    <w:rsid w:val="00D04AD8"/>
    <w:rsid w:val="00EA2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B6A9DF-2BF5-4FCA-AA43-D23B18380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04A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04A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223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Agata Pustkowska</dc:creator>
  <cp:keywords/>
  <dc:description/>
  <cp:lastModifiedBy>Agata Pustkowska</cp:lastModifiedBy>
  <cp:revision>1</cp:revision>
  <cp:lastPrinted>2020-04-03T08:56:00Z</cp:lastPrinted>
  <dcterms:created xsi:type="dcterms:W3CDTF">2020-04-03T08:39:00Z</dcterms:created>
  <dcterms:modified xsi:type="dcterms:W3CDTF">2020-04-03T08:58:00Z</dcterms:modified>
</cp:coreProperties>
</file>