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C234" w14:textId="54D2684C" w:rsidR="001207E6" w:rsidRDefault="00633AF7" w:rsidP="00633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WYNIKACH NABORU</w:t>
      </w:r>
    </w:p>
    <w:p w14:paraId="26F809F2" w14:textId="19FAF553" w:rsidR="00633AF7" w:rsidRDefault="00633AF7" w:rsidP="00633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stanowisko pracownik socjalny</w:t>
      </w:r>
    </w:p>
    <w:p w14:paraId="4BA23F14" w14:textId="2A5AB882" w:rsidR="00633AF7" w:rsidRDefault="00633AF7" w:rsidP="00633A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652FAF" w14:textId="45E35252" w:rsidR="00633AF7" w:rsidRDefault="00633AF7" w:rsidP="00633A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9F678" w14:textId="5BB2F860" w:rsidR="00633AF7" w:rsidRDefault="00633AF7" w:rsidP="0063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Informuje, że w wyniku zakończenia procedury naboru na w/w stanowisko została wybrana kandydatura:</w:t>
      </w:r>
    </w:p>
    <w:p w14:paraId="7BEF724F" w14:textId="2C012F12" w:rsidR="00633AF7" w:rsidRDefault="00633AF7" w:rsidP="00633AF7">
      <w:pPr>
        <w:rPr>
          <w:rFonts w:ascii="Times New Roman" w:hAnsi="Times New Roman" w:cs="Times New Roman"/>
          <w:sz w:val="24"/>
          <w:szCs w:val="24"/>
        </w:rPr>
      </w:pPr>
    </w:p>
    <w:p w14:paraId="44778E72" w14:textId="366C1D4A" w:rsidR="00633AF7" w:rsidRDefault="009714E8" w:rsidP="0063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Pani Anna Janusz – zam. Raniżów</w:t>
      </w:r>
    </w:p>
    <w:p w14:paraId="6CAC71DA" w14:textId="2E98AD76" w:rsidR="009714E8" w:rsidRDefault="009714E8" w:rsidP="00633AF7">
      <w:pPr>
        <w:rPr>
          <w:rFonts w:ascii="Times New Roman" w:hAnsi="Times New Roman" w:cs="Times New Roman"/>
          <w:sz w:val="24"/>
          <w:szCs w:val="24"/>
        </w:rPr>
      </w:pPr>
    </w:p>
    <w:p w14:paraId="324345AF" w14:textId="0D9E5FCF" w:rsidR="009714E8" w:rsidRDefault="009714E8" w:rsidP="00633A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dokonanego wyboru:</w:t>
      </w:r>
    </w:p>
    <w:p w14:paraId="0FCE33D0" w14:textId="72F8BC14" w:rsidR="009714E8" w:rsidRDefault="009714E8" w:rsidP="0063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Większość kryteriów naboru miała charakter formalny i została oceniona na wstępnym etapie postepowania. Komisja rekrutacyjna oceniała znajomość problematyki związanej z pracą na stanowisku pracownik socjalny i znajomość  podstawowych przepisów prawa.</w:t>
      </w:r>
    </w:p>
    <w:p w14:paraId="4B544A32" w14:textId="7BAF2E9C" w:rsidR="009714E8" w:rsidRDefault="009714E8" w:rsidP="00633AF7">
      <w:pPr>
        <w:rPr>
          <w:rFonts w:ascii="Times New Roman" w:hAnsi="Times New Roman" w:cs="Times New Roman"/>
          <w:sz w:val="24"/>
          <w:szCs w:val="24"/>
        </w:rPr>
      </w:pPr>
    </w:p>
    <w:p w14:paraId="0A9C1DB2" w14:textId="75B0DFD7" w:rsidR="009714E8" w:rsidRDefault="009714E8" w:rsidP="0063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naboru została wyłoniona kandydatura Pani Anny Janusz</w:t>
      </w:r>
      <w:r w:rsidR="003C5297">
        <w:rPr>
          <w:rFonts w:ascii="Times New Roman" w:hAnsi="Times New Roman" w:cs="Times New Roman"/>
          <w:sz w:val="24"/>
          <w:szCs w:val="24"/>
        </w:rPr>
        <w:t>, która charakteryzowała się wymaganym wykształceniem</w:t>
      </w:r>
      <w:r w:rsidR="00B21291">
        <w:rPr>
          <w:rFonts w:ascii="Times New Roman" w:hAnsi="Times New Roman" w:cs="Times New Roman"/>
          <w:sz w:val="24"/>
          <w:szCs w:val="24"/>
        </w:rPr>
        <w:t>, wszechstronną wiedzą z zakresu pomocy społecznej</w:t>
      </w:r>
      <w:r w:rsidR="003C5297">
        <w:rPr>
          <w:rFonts w:ascii="Times New Roman" w:hAnsi="Times New Roman" w:cs="Times New Roman"/>
          <w:sz w:val="24"/>
          <w:szCs w:val="24"/>
        </w:rPr>
        <w:t xml:space="preserve"> oraz doświadczeniem. Stan posiadanej wiedzy poświadczony licznymi kursami</w:t>
      </w:r>
      <w:r w:rsidR="008E2711">
        <w:rPr>
          <w:rFonts w:ascii="Times New Roman" w:hAnsi="Times New Roman" w:cs="Times New Roman"/>
          <w:sz w:val="24"/>
          <w:szCs w:val="24"/>
        </w:rPr>
        <w:t>, zasób wiedzy</w:t>
      </w:r>
      <w:r w:rsidR="003C5297">
        <w:rPr>
          <w:rFonts w:ascii="Times New Roman" w:hAnsi="Times New Roman" w:cs="Times New Roman"/>
          <w:sz w:val="24"/>
          <w:szCs w:val="24"/>
        </w:rPr>
        <w:t xml:space="preserve"> oraz doświadczenie</w:t>
      </w:r>
      <w:r w:rsidR="008E2711">
        <w:rPr>
          <w:rFonts w:ascii="Times New Roman" w:hAnsi="Times New Roman" w:cs="Times New Roman"/>
          <w:sz w:val="24"/>
          <w:szCs w:val="24"/>
        </w:rPr>
        <w:t xml:space="preserve"> są odpowiednie do </w:t>
      </w:r>
      <w:r w:rsidR="00B21291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8E2711">
        <w:rPr>
          <w:rFonts w:ascii="Times New Roman" w:hAnsi="Times New Roman" w:cs="Times New Roman"/>
          <w:sz w:val="24"/>
          <w:szCs w:val="24"/>
        </w:rPr>
        <w:t>zadań określonych w ogłoszeniu.</w:t>
      </w:r>
    </w:p>
    <w:p w14:paraId="1D8839D0" w14:textId="0E1E9A09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</w:p>
    <w:p w14:paraId="47080AF5" w14:textId="1A9941FB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</w:p>
    <w:p w14:paraId="04850005" w14:textId="34328441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dnia 14.06.2022</w:t>
      </w:r>
    </w:p>
    <w:p w14:paraId="11087F04" w14:textId="0DFD8849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</w:p>
    <w:p w14:paraId="5262051A" w14:textId="3FB14942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</w:p>
    <w:p w14:paraId="0F545254" w14:textId="77777777" w:rsidR="00B21291" w:rsidRDefault="00B21291" w:rsidP="00633AF7">
      <w:pPr>
        <w:rPr>
          <w:rFonts w:ascii="Times New Roman" w:hAnsi="Times New Roman" w:cs="Times New Roman"/>
          <w:sz w:val="24"/>
          <w:szCs w:val="24"/>
        </w:rPr>
      </w:pPr>
    </w:p>
    <w:p w14:paraId="349E2D26" w14:textId="7A3231BB" w:rsidR="00B21291" w:rsidRDefault="00B21291" w:rsidP="00B2129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MGOPS 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AABE14" w14:textId="0B5E6765" w:rsidR="00B21291" w:rsidRPr="009714E8" w:rsidRDefault="00B21291" w:rsidP="00B2129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Tęcza-Pokrywa</w:t>
      </w:r>
    </w:p>
    <w:sectPr w:rsidR="00B21291" w:rsidRPr="0097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7"/>
    <w:rsid w:val="001207E6"/>
    <w:rsid w:val="003C5297"/>
    <w:rsid w:val="00633AF7"/>
    <w:rsid w:val="006A6173"/>
    <w:rsid w:val="008018C9"/>
    <w:rsid w:val="008E2711"/>
    <w:rsid w:val="009714E8"/>
    <w:rsid w:val="00B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8286"/>
  <w15:chartTrackingRefBased/>
  <w15:docId w15:val="{39BBCC72-CCAF-474D-BBF6-2EF69A7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73"/>
    <w:pPr>
      <w:suppressAutoHyphens/>
      <w:autoSpaceDN w:val="0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6173"/>
    <w:rPr>
      <w:b/>
      <w:bCs/>
    </w:rPr>
  </w:style>
  <w:style w:type="paragraph" w:styleId="Akapitzlist">
    <w:name w:val="List Paragraph"/>
    <w:basedOn w:val="Normalny"/>
    <w:qFormat/>
    <w:rsid w:val="006A6173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Dorota Tęcza-Pokrywa</cp:lastModifiedBy>
  <cp:revision>1</cp:revision>
  <dcterms:created xsi:type="dcterms:W3CDTF">2022-06-13T12:23:00Z</dcterms:created>
  <dcterms:modified xsi:type="dcterms:W3CDTF">2022-06-13T12:55:00Z</dcterms:modified>
</cp:coreProperties>
</file>